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jc w:val="center"/>
        <w:rPr>
          <w:rFonts w:hint="default" w:ascii="Times New Roman" w:hAnsi="Times New Roman" w:cs="Times New Roman"/>
          <w:b/>
          <w:bCs/>
          <w:sz w:val="44"/>
          <w:szCs w:val="44"/>
          <w:lang w:val="en-US" w:eastAsia="zh-CN"/>
        </w:rPr>
      </w:pPr>
    </w:p>
    <w:p>
      <w:pPr>
        <w:spacing w:line="720" w:lineRule="auto"/>
        <w:jc w:val="center"/>
        <w:rPr>
          <w:rFonts w:hint="default" w:ascii="Times New Roman" w:hAnsi="Times New Roman" w:cs="Times New Roman"/>
          <w:b/>
          <w:bCs/>
          <w:sz w:val="52"/>
          <w:szCs w:val="52"/>
          <w:lang w:val="en-US" w:eastAsia="zh-CN"/>
        </w:rPr>
      </w:pPr>
      <w:r>
        <w:rPr>
          <w:rFonts w:hint="default" w:ascii="Times New Roman" w:hAnsi="Times New Roman" w:cs="Times New Roman"/>
          <w:b/>
          <w:bCs/>
          <w:sz w:val="52"/>
          <w:szCs w:val="52"/>
          <w:lang w:val="en-US" w:eastAsia="zh-CN"/>
        </w:rPr>
        <w:t>沈阳工业大学</w:t>
      </w:r>
    </w:p>
    <w:p>
      <w:pPr>
        <w:spacing w:line="600" w:lineRule="auto"/>
        <w:jc w:val="center"/>
        <w:rPr>
          <w:rFonts w:hint="default" w:ascii="Times New Roman" w:hAnsi="Times New Roman" w:cs="Times New Roman"/>
          <w:b/>
          <w:bCs/>
          <w:sz w:val="21"/>
          <w:szCs w:val="21"/>
          <w:lang w:val="en-US" w:eastAsia="zh-CN"/>
        </w:rPr>
      </w:pPr>
    </w:p>
    <w:p>
      <w:pPr>
        <w:spacing w:line="720" w:lineRule="auto"/>
        <w:jc w:val="center"/>
        <w:rPr>
          <w:rFonts w:hint="default" w:ascii="Times New Roman" w:hAnsi="Times New Roman" w:cs="Times New Roman"/>
          <w:b/>
          <w:bCs/>
          <w:sz w:val="52"/>
          <w:szCs w:val="52"/>
          <w:lang w:val="en-US" w:eastAsia="zh-CN"/>
        </w:rPr>
      </w:pPr>
      <w:r>
        <w:rPr>
          <w:rFonts w:hint="default" w:ascii="Times New Roman" w:hAnsi="Times New Roman" w:cs="Times New Roman"/>
          <w:b/>
          <w:bCs/>
          <w:sz w:val="52"/>
          <w:szCs w:val="52"/>
          <w:lang w:val="en-US" w:eastAsia="zh-CN"/>
        </w:rPr>
        <w:t>2021年SCI论文分析报告</w:t>
      </w:r>
    </w:p>
    <w:p>
      <w:pPr>
        <w:spacing w:line="720" w:lineRule="auto"/>
        <w:jc w:val="center"/>
        <w:rPr>
          <w:rFonts w:hint="default" w:ascii="Times New Roman" w:hAnsi="Times New Roman" w:cs="Times New Roman"/>
          <w:b/>
          <w:bCs/>
          <w:sz w:val="52"/>
          <w:szCs w:val="52"/>
          <w:lang w:val="en-US" w:eastAsia="zh-CN"/>
        </w:rPr>
      </w:pPr>
    </w:p>
    <w:p>
      <w:pPr>
        <w:spacing w:line="720" w:lineRule="auto"/>
        <w:jc w:val="center"/>
        <w:rPr>
          <w:rFonts w:hint="default" w:ascii="Times New Roman" w:hAnsi="Times New Roman" w:cs="Times New Roman"/>
          <w:b/>
          <w:bCs/>
          <w:sz w:val="52"/>
          <w:szCs w:val="52"/>
          <w:lang w:val="en-US" w:eastAsia="zh-CN"/>
        </w:rPr>
      </w:pPr>
    </w:p>
    <w:p>
      <w:pPr>
        <w:spacing w:line="720" w:lineRule="auto"/>
        <w:jc w:val="center"/>
        <w:rPr>
          <w:rFonts w:hint="default" w:ascii="Times New Roman" w:hAnsi="Times New Roman" w:cs="Times New Roman"/>
          <w:b/>
          <w:bCs/>
          <w:sz w:val="52"/>
          <w:szCs w:val="52"/>
          <w:lang w:val="en-US" w:eastAsia="zh-CN"/>
        </w:rPr>
      </w:pPr>
    </w:p>
    <w:p>
      <w:pPr>
        <w:spacing w:line="720" w:lineRule="auto"/>
        <w:jc w:val="center"/>
        <w:rPr>
          <w:rFonts w:hint="default" w:ascii="Times New Roman" w:hAnsi="Times New Roman" w:cs="Times New Roman"/>
          <w:b/>
          <w:bCs/>
          <w:sz w:val="52"/>
          <w:szCs w:val="52"/>
          <w:lang w:val="en-US" w:eastAsia="zh-CN"/>
        </w:rPr>
      </w:pPr>
    </w:p>
    <w:p>
      <w:pPr>
        <w:spacing w:line="720" w:lineRule="auto"/>
        <w:jc w:val="center"/>
        <w:rPr>
          <w:rFonts w:hint="default" w:ascii="Times New Roman" w:hAnsi="Times New Roman" w:cs="Times New Roman"/>
          <w:b/>
          <w:bCs/>
          <w:sz w:val="52"/>
          <w:szCs w:val="52"/>
          <w:lang w:val="en-US" w:eastAsia="zh-CN"/>
        </w:rPr>
      </w:pPr>
    </w:p>
    <w:p>
      <w:pPr>
        <w:spacing w:line="720" w:lineRule="auto"/>
        <w:jc w:val="center"/>
        <w:rPr>
          <w:rFonts w:hint="default" w:ascii="Times New Roman" w:hAnsi="Times New Roman" w:cs="Times New Roman"/>
          <w:b/>
          <w:bCs/>
          <w:sz w:val="52"/>
          <w:szCs w:val="52"/>
          <w:lang w:val="en-US" w:eastAsia="zh-CN"/>
        </w:rPr>
      </w:pPr>
    </w:p>
    <w:p>
      <w:pPr>
        <w:spacing w:line="720" w:lineRule="auto"/>
        <w:jc w:val="cente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沈阳工业大学图书馆</w:t>
      </w:r>
    </w:p>
    <w:p>
      <w:pPr>
        <w:spacing w:line="720" w:lineRule="auto"/>
        <w:jc w:val="center"/>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2022年12月</w:t>
      </w:r>
    </w:p>
    <w:p>
      <w:pPr>
        <w:spacing w:line="360" w:lineRule="auto"/>
        <w:ind w:firstLine="480" w:firstLineChars="200"/>
        <w:rPr>
          <w:rFonts w:hint="default" w:ascii="Times New Roman" w:hAnsi="Times New Roman" w:cs="Times New Roman"/>
          <w:sz w:val="24"/>
          <w:szCs w:val="24"/>
          <w:lang w:val="en-US" w:eastAsia="zh-CN"/>
        </w:rPr>
      </w:pPr>
    </w:p>
    <w:p>
      <w:pPr>
        <w:spacing w:line="360" w:lineRule="auto"/>
        <w:jc w:val="center"/>
        <w:rPr>
          <w:rFonts w:hint="default" w:ascii="Times New Roman" w:hAnsi="Times New Roman" w:cs="Times New Roman"/>
          <w:b/>
          <w:bCs/>
          <w:sz w:val="36"/>
          <w:szCs w:val="36"/>
          <w:lang w:val="en-US" w:eastAsia="zh-CN"/>
        </w:rPr>
        <w:sectPr>
          <w:pgSz w:w="11906" w:h="16838"/>
          <w:pgMar w:top="1440" w:right="1786" w:bottom="1440" w:left="1786" w:header="851" w:footer="992" w:gutter="0"/>
          <w:pgBorders>
            <w:top w:val="none" w:sz="0" w:space="0"/>
            <w:left w:val="none" w:sz="0" w:space="0"/>
            <w:bottom w:val="none" w:sz="0" w:space="0"/>
            <w:right w:val="none" w:sz="0" w:space="0"/>
          </w:pgBorders>
          <w:cols w:space="720" w:num="1"/>
          <w:rtlGutter w:val="0"/>
          <w:docGrid w:type="lines" w:linePitch="312" w:charSpace="0"/>
        </w:sectPr>
      </w:pPr>
    </w:p>
    <w:p>
      <w:pPr>
        <w:spacing w:line="360" w:lineRule="auto"/>
        <w:jc w:val="center"/>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t>统计说明</w:t>
      </w: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检索SCIE数据库收录的出版年为2021年（在线发表论文以在线发表年份为准）、作者机构包含有沈阳工业大学的论文，对我校全部论文和主要论文进行标引和统计分析，并与2019年和2020年我校SCI论文的有关数据进行比较分析。</w:t>
      </w:r>
    </w:p>
    <w:p>
      <w:pPr>
        <w:spacing w:line="360" w:lineRule="auto"/>
        <w:ind w:firstLine="482" w:firstLineChars="20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检索时间：2021年11月</w:t>
      </w:r>
      <w:r>
        <w:rPr>
          <w:rFonts w:hint="eastAsia" w:ascii="Times New Roman" w:hAnsi="Times New Roman" w:cs="Times New Roman"/>
          <w:b/>
          <w:bCs/>
          <w:sz w:val="24"/>
          <w:szCs w:val="24"/>
          <w:lang w:val="en-US" w:eastAsia="zh-CN"/>
        </w:rPr>
        <w:t>25</w:t>
      </w:r>
      <w:r>
        <w:rPr>
          <w:rFonts w:hint="default" w:ascii="Times New Roman" w:hAnsi="Times New Roman" w:cs="Times New Roman"/>
          <w:b/>
          <w:bCs/>
          <w:sz w:val="24"/>
          <w:szCs w:val="24"/>
          <w:lang w:val="en-US" w:eastAsia="zh-CN"/>
        </w:rPr>
        <w:t>日</w:t>
      </w:r>
    </w:p>
    <w:p>
      <w:pPr>
        <w:spacing w:line="360" w:lineRule="auto"/>
        <w:ind w:firstLine="482" w:firstLineChars="20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注：</w:t>
      </w:r>
    </w:p>
    <w:p>
      <w:pPr>
        <w:spacing w:line="360" w:lineRule="auto"/>
        <w:ind w:firstLine="482" w:firstLineChars="200"/>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SCI全部论文：</w:t>
      </w:r>
      <w:r>
        <w:rPr>
          <w:rFonts w:hint="default" w:ascii="Times New Roman" w:hAnsi="Times New Roman" w:cs="Times New Roman"/>
          <w:sz w:val="24"/>
          <w:szCs w:val="24"/>
          <w:lang w:val="en-US" w:eastAsia="zh-CN"/>
        </w:rPr>
        <w:t>指被SCIE数据库收录的作者机构包含有沈阳工业大学的论文（文献类型不含 Correction、Meeting Abstract）。</w:t>
      </w:r>
    </w:p>
    <w:p>
      <w:pPr>
        <w:spacing w:line="360" w:lineRule="auto"/>
        <w:ind w:firstLine="482" w:firstLineChars="200"/>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SCI主要论文：</w:t>
      </w:r>
      <w:r>
        <w:rPr>
          <w:rFonts w:hint="default" w:ascii="Times New Roman" w:hAnsi="Times New Roman" w:cs="Times New Roman"/>
          <w:sz w:val="24"/>
          <w:szCs w:val="24"/>
          <w:lang w:val="en-US" w:eastAsia="zh-CN"/>
        </w:rPr>
        <w:t>指被SCIE数据库收录且第一作者或通讯作者（包括并列作者）的单位属于我校机构的论文，统计分析时为Article、Review、Letter、Editorial Material四类文献，不包括Meeting Abstract、Correction等类型的论文。</w:t>
      </w:r>
    </w:p>
    <w:p>
      <w:pPr>
        <w:numPr>
          <w:ilvl w:val="0"/>
          <w:numId w:val="0"/>
        </w:numPr>
        <w:spacing w:line="360" w:lineRule="auto"/>
        <w:ind w:leftChars="0" w:firstLine="482"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bCs/>
          <w:color w:val="auto"/>
          <w:sz w:val="24"/>
          <w:szCs w:val="24"/>
          <w:lang w:val="en-US" w:eastAsia="zh-CN"/>
        </w:rPr>
        <w:t>学科规范化的引文影响力（CNCI）：</w:t>
      </w:r>
      <w:r>
        <w:rPr>
          <w:rFonts w:hint="default" w:ascii="Times New Roman" w:hAnsi="Times New Roman" w:cs="Times New Roman"/>
          <w:b w:val="0"/>
          <w:bCs w:val="0"/>
          <w:sz w:val="24"/>
          <w:szCs w:val="24"/>
          <w:lang w:val="en-US" w:eastAsia="zh-CN"/>
        </w:rPr>
        <w:t>该指标通过归一化处理，排除了学科、文献类型、出版年的影响，是衡量不同学科引文影响力的有效指标。该指标不适应于文献样本量较少时的比较评价。CNCI 的全球基准值为 1，大于 1 表示影响力高于全球平均水平，小于 1 则低于全球平均水平。</w:t>
      </w:r>
    </w:p>
    <w:p>
      <w:pPr>
        <w:numPr>
          <w:ilvl w:val="0"/>
          <w:numId w:val="0"/>
        </w:numPr>
        <w:spacing w:line="360" w:lineRule="auto"/>
        <w:ind w:leftChars="0" w:firstLine="482"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平均百分位：</w:t>
      </w:r>
      <w:r>
        <w:rPr>
          <w:rFonts w:hint="default" w:ascii="Times New Roman" w:hAnsi="Times New Roman" w:cs="Times New Roman"/>
          <w:b w:val="0"/>
          <w:bCs w:val="0"/>
          <w:sz w:val="24"/>
          <w:szCs w:val="24"/>
          <w:lang w:val="en-US" w:eastAsia="zh-CN"/>
        </w:rPr>
        <w:t>一篇论文的百分位体现了其在同学科、同出版年、同文献类型的论文集中的相对被引表现，因此百分位是一个规范化的指标。</w:t>
      </w:r>
    </w:p>
    <w:p>
      <w:pPr>
        <w:numPr>
          <w:ilvl w:val="0"/>
          <w:numId w:val="0"/>
        </w:numPr>
        <w:spacing w:line="360" w:lineRule="auto"/>
        <w:ind w:leftChars="0" w:firstLine="482"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期刊规范化的引文影响力（JNCI）：</w:t>
      </w:r>
      <w:r>
        <w:rPr>
          <w:rFonts w:hint="default" w:ascii="Times New Roman" w:hAnsi="Times New Roman" w:cs="Times New Roman"/>
          <w:b w:val="0"/>
          <w:bCs w:val="0"/>
          <w:sz w:val="24"/>
          <w:szCs w:val="24"/>
          <w:lang w:val="en-US" w:eastAsia="zh-CN"/>
        </w:rPr>
        <w:t>某出版物实际被引频次与其发表期刊同出版年、同文献类型论文的平均被引频次的比值。</w:t>
      </w:r>
    </w:p>
    <w:p>
      <w:pPr>
        <w:numPr>
          <w:ilvl w:val="0"/>
          <w:numId w:val="0"/>
        </w:numPr>
        <w:spacing w:line="360" w:lineRule="auto"/>
        <w:ind w:leftChars="0" w:firstLine="482"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论文影响力（Article Influence Score）：</w:t>
      </w:r>
      <w:r>
        <w:rPr>
          <w:rFonts w:hint="default" w:ascii="Times New Roman" w:hAnsi="Times New Roman" w:cs="Times New Roman"/>
          <w:b w:val="0"/>
          <w:bCs w:val="0"/>
          <w:sz w:val="24"/>
          <w:szCs w:val="24"/>
          <w:lang w:val="en-US" w:eastAsia="zh-CN"/>
        </w:rPr>
        <w:t>该指标反映了某期刊论文在发表后第一个五年的平均影响力。Article Influence 的平均值为1，如该值大于1，说明当前期刊中的每篇论文的影响力高于平均水平；如果该值小于 1，说明该期刊中的每篇论文的影响力低于平均水平。</w:t>
      </w:r>
    </w:p>
    <w:p>
      <w:pPr>
        <w:numPr>
          <w:ilvl w:val="0"/>
          <w:numId w:val="0"/>
        </w:numPr>
        <w:spacing w:line="360" w:lineRule="auto"/>
        <w:ind w:leftChars="0" w:firstLine="482"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相对于全球平均水平的影响力：</w:t>
      </w:r>
      <w:r>
        <w:rPr>
          <w:rFonts w:hint="default" w:ascii="Times New Roman" w:hAnsi="Times New Roman" w:cs="Times New Roman"/>
          <w:b w:val="0"/>
          <w:bCs w:val="0"/>
          <w:sz w:val="24"/>
          <w:szCs w:val="24"/>
          <w:lang w:val="en-US" w:eastAsia="zh-CN"/>
        </w:rPr>
        <w:t>某组出版物的引文影响力与全球总体出版物的引文影响力的比值。</w:t>
      </w:r>
    </w:p>
    <w:p>
      <w:pPr>
        <w:numPr>
          <w:ilvl w:val="0"/>
          <w:numId w:val="0"/>
        </w:numPr>
        <w:spacing w:line="360" w:lineRule="auto"/>
        <w:ind w:leftChars="0" w:firstLine="482"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h指数（h-index）：</w:t>
      </w:r>
      <w:r>
        <w:rPr>
          <w:rFonts w:hint="default" w:ascii="Times New Roman" w:hAnsi="Times New Roman" w:cs="Times New Roman"/>
          <w:b w:val="0"/>
          <w:bCs w:val="0"/>
          <w:sz w:val="24"/>
          <w:szCs w:val="24"/>
          <w:lang w:val="en-US" w:eastAsia="zh-CN"/>
        </w:rPr>
        <w:t>如果一位学者至少有n篇论文的被引频次不低于n，则该学者的h指数为n。h指数是一个与时间相关的指数，它与一位科研工作者职业生涯的长度以及发表论文的总数密切相关。</w:t>
      </w:r>
    </w:p>
    <w:p>
      <w:pPr>
        <w:spacing w:line="360" w:lineRule="auto"/>
        <w:ind w:firstLine="482" w:firstLineChars="200"/>
        <w:rPr>
          <w:rFonts w:hint="default" w:ascii="Times New Roman" w:hAnsi="Times New Roman" w:cs="Times New Roman"/>
          <w:b/>
          <w:bCs/>
          <w:sz w:val="24"/>
          <w:szCs w:val="24"/>
          <w:lang w:val="en-US" w:eastAsia="zh-CN"/>
        </w:rPr>
        <w:sectPr>
          <w:footerReference r:id="rId3" w:type="default"/>
          <w:pgSz w:w="11906" w:h="16838"/>
          <w:pgMar w:top="1440" w:right="850" w:bottom="1440" w:left="850" w:header="851" w:footer="992" w:gutter="0"/>
          <w:pgBorders>
            <w:top w:val="none" w:sz="0" w:space="0"/>
            <w:left w:val="none" w:sz="0" w:space="0"/>
            <w:bottom w:val="none" w:sz="0" w:space="0"/>
            <w:right w:val="none" w:sz="0" w:space="0"/>
          </w:pgBorders>
          <w:pgNumType w:start="1"/>
          <w:cols w:space="0" w:num="1"/>
          <w:rtlGutter w:val="0"/>
          <w:docGrid w:type="lines" w:linePitch="336" w:charSpace="0"/>
        </w:sectPr>
      </w:pPr>
    </w:p>
    <w:p>
      <w:pPr>
        <w:spacing w:line="360" w:lineRule="auto"/>
        <w:ind w:firstLine="482" w:firstLineChars="200"/>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ESI学科阈值：</w:t>
      </w:r>
      <w:r>
        <w:rPr>
          <w:rFonts w:hint="default" w:ascii="Times New Roman" w:hAnsi="Times New Roman" w:cs="Times New Roman"/>
          <w:b w:val="0"/>
          <w:bCs w:val="0"/>
          <w:sz w:val="24"/>
          <w:szCs w:val="24"/>
          <w:lang w:val="en-US" w:eastAsia="zh-CN"/>
        </w:rPr>
        <w:t>近十年，某一ESI学科被引频次排在前1%的作者和机构，或排在前50%的国家或期刊的最低被引频次。</w:t>
      </w:r>
    </w:p>
    <w:p>
      <w:pPr>
        <w:numPr>
          <w:ilvl w:val="0"/>
          <w:numId w:val="0"/>
        </w:numPr>
        <w:spacing w:line="360" w:lineRule="auto"/>
        <w:ind w:leftChars="0" w:firstLine="482"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ESI潜力值：</w:t>
      </w:r>
      <w:r>
        <w:rPr>
          <w:rFonts w:hint="default" w:ascii="Times New Roman" w:hAnsi="Times New Roman" w:cs="Times New Roman"/>
          <w:b w:val="0"/>
          <w:bCs w:val="0"/>
          <w:sz w:val="24"/>
          <w:szCs w:val="24"/>
          <w:lang w:val="en-US" w:eastAsia="zh-CN"/>
        </w:rPr>
        <w:t>为方便比较潜力学科的被引频次与ESI学科阈值的差距，将ESI 潜力值定义为：</w:t>
      </w:r>
      <w:r>
        <w:rPr>
          <w:rFonts w:hint="default" w:ascii="Times New Roman" w:hAnsi="Times New Roman" w:cs="Times New Roman"/>
          <w:b/>
          <w:bCs/>
          <w:sz w:val="24"/>
          <w:szCs w:val="24"/>
          <w:lang w:val="en-US" w:eastAsia="zh-CN"/>
        </w:rPr>
        <w:t>ESI 潜力值=学科被引频次/ESI学科阈值*100%</w:t>
      </w:r>
      <w:r>
        <w:rPr>
          <w:rFonts w:hint="default" w:ascii="Times New Roman" w:hAnsi="Times New Roman" w:cs="Times New Roman"/>
          <w:b w:val="0"/>
          <w:bCs w:val="0"/>
          <w:sz w:val="24"/>
          <w:szCs w:val="24"/>
          <w:lang w:val="en-US" w:eastAsia="zh-CN"/>
        </w:rPr>
        <w:t>。对于未进入 ESI的学科，其被引频次是通过InCites数据库获得。由于InCites数据库中学科的被引频次涵盖SCIE、SSCI、A&amp;HCI、CPCI-S、CPCI-SSH、BKCI-S、BKCI-SSH 等七个子库论文的引用，而ESI数据库仅统计 SCIE、SSCI 两个子库 Article 和 Review 论文的收录和引用，导致InCites中的被引频次比ESI中的高，因此只有当ESI潜力值超过100%时，该学科才有可能进入ESI。根据经验，进入ESI时的潜力值一般为105-115%。</w:t>
      </w:r>
    </w:p>
    <w:p>
      <w:pPr>
        <w:numPr>
          <w:ilvl w:val="0"/>
          <w:numId w:val="0"/>
        </w:numPr>
        <w:spacing w:line="360" w:lineRule="auto"/>
        <w:ind w:leftChars="0" w:firstLine="482"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高被引论文（Highly Cited Paper）：</w:t>
      </w:r>
      <w:r>
        <w:rPr>
          <w:rFonts w:hint="default" w:ascii="Times New Roman" w:hAnsi="Times New Roman" w:cs="Times New Roman"/>
          <w:b w:val="0"/>
          <w:bCs w:val="0"/>
          <w:sz w:val="24"/>
          <w:szCs w:val="24"/>
          <w:lang w:val="en-US" w:eastAsia="zh-CN"/>
        </w:rPr>
        <w:t>是指按照同一年同一个 ESI 学科发表论文的被引用频次按照由高到低进行排序，排在前 1% 的论文。</w:t>
      </w:r>
    </w:p>
    <w:p>
      <w:pPr>
        <w:numPr>
          <w:ilvl w:val="0"/>
          <w:numId w:val="0"/>
        </w:numPr>
        <w:spacing w:line="360" w:lineRule="auto"/>
        <w:ind w:leftChars="0" w:firstLine="482"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热点论文（Hot Paper）：</w:t>
      </w:r>
      <w:r>
        <w:rPr>
          <w:rFonts w:hint="default" w:ascii="Times New Roman" w:hAnsi="Times New Roman" w:cs="Times New Roman"/>
          <w:b w:val="0"/>
          <w:bCs w:val="0"/>
          <w:sz w:val="24"/>
          <w:szCs w:val="24"/>
          <w:lang w:val="en-US" w:eastAsia="zh-CN"/>
        </w:rPr>
        <w:t>统计某一 ESI 学科最近两年发表的论文，按照最近两个月里被引用次数进入前 0.1% 的论文而给出。</w:t>
      </w: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44"/>
          <w:szCs w:val="44"/>
        </w:rPr>
        <w:sectPr>
          <w:footerReference r:id="rId4" w:type="default"/>
          <w:pgSz w:w="11906" w:h="16838"/>
          <w:pgMar w:top="1440" w:right="850" w:bottom="1440" w:left="850" w:header="851" w:footer="992" w:gutter="0"/>
          <w:pgBorders>
            <w:top w:val="none" w:sz="0" w:space="0"/>
            <w:left w:val="none" w:sz="0" w:space="0"/>
            <w:bottom w:val="none" w:sz="0" w:space="0"/>
            <w:right w:val="none" w:sz="0" w:space="0"/>
          </w:pgBorders>
          <w:pgNumType w:start="1"/>
          <w:cols w:space="0" w:num="1"/>
          <w:rtlGutter w:val="0"/>
          <w:docGrid w:type="lines" w:linePitch="336" w:charSpace="0"/>
        </w:sect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目</w:t>
      </w:r>
      <w:r>
        <w:rPr>
          <w:rFonts w:hint="default" w:ascii="Times New Roman" w:hAnsi="Times New Roman" w:cs="Times New Roman"/>
          <w:b/>
          <w:bCs/>
          <w:sz w:val="44"/>
          <w:szCs w:val="44"/>
          <w:lang w:val="en-US" w:eastAsia="zh-CN"/>
        </w:rPr>
        <w:t xml:space="preserve">  </w:t>
      </w:r>
      <w:r>
        <w:rPr>
          <w:rFonts w:hint="default" w:ascii="Times New Roman" w:hAnsi="Times New Roman" w:eastAsia="宋体" w:cs="Times New Roman"/>
          <w:b/>
          <w:bCs/>
          <w:sz w:val="44"/>
          <w:szCs w:val="44"/>
        </w:rPr>
        <w:t>录</w:t>
      </w: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44"/>
          <w:szCs w:val="44"/>
        </w:rPr>
      </w:pPr>
    </w:p>
    <w:p>
      <w:pPr>
        <w:pStyle w:val="6"/>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_Toc13501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1. SCI全部论文分析（603篇）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_Toc13501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_Toc7995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1.1 2010-2021年论文总体收录情况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_Toc7995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_Toc28670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1.2 2021年SCI全部论文总体情况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_Toc28670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_Toc6957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1.3 研究学科</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_Toc6957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_Toc5803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1.4 被引频次与h指数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_Toc5803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_Toc27838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1.5 施引文献的国家/地区分布</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_Toc27838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_Toc4561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1.6 论文基金资助机构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_Toc4561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_Toc27103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 SCI主要论文分析（493篇）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_Toc27103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_Toc5199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2.1 2021年SCI主要论文总体情况</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_Toc5199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_Toc9187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2.2 期刊影响因子（IF）</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_Toc9187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_Toc5233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2.3 JCR分区对比</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_Toc16667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2.4 中科院期刊分区</w:t>
      </w:r>
      <w:r>
        <w:rPr>
          <w:rFonts w:hint="eastAsia" w:ascii="Times New Roman" w:hAnsi="Times New Roman" w:eastAsia="黑体" w:cs="Times New Roman"/>
          <w:sz w:val="24"/>
          <w:szCs w:val="24"/>
          <w:lang w:val="en-US" w:eastAsia="zh-CN"/>
        </w:rPr>
        <w:t>数据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_Toc16667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_Toc27536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2.5 论文合作关系分布</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_Toc27536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_Toc6279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2.6 高影响因子期刊TOP10</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_Toc5011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2.7 高被引期刊TOP10</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_Toc5011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_Toc18378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2.8 高发文篇数期刊TOP5</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_Toc18378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_Toc31102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2.9 高发文作者TOP10</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_Toc31102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_Toc32261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2.10 学院发文统计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_Toc32261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7"/>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_Toc21877 </w:instrText>
      </w:r>
      <w:r>
        <w:rPr>
          <w:rFonts w:hint="default" w:ascii="Times New Roman" w:hAnsi="Times New Roman" w:cs="Times New Roman"/>
          <w:sz w:val="24"/>
          <w:szCs w:val="24"/>
        </w:rPr>
        <w:fldChar w:fldCharType="separate"/>
      </w:r>
      <w:r>
        <w:rPr>
          <w:rFonts w:hint="default" w:ascii="Times New Roman" w:hAnsi="Times New Roman" w:eastAsia="宋体" w:cs="Times New Roman"/>
          <w:sz w:val="24"/>
          <w:szCs w:val="24"/>
          <w:lang w:val="en-US" w:eastAsia="zh-CN"/>
        </w:rPr>
        <w:t xml:space="preserve">2.11 </w:t>
      </w:r>
      <w:r>
        <w:rPr>
          <w:rFonts w:hint="default" w:ascii="Times New Roman" w:hAnsi="Times New Roman" w:eastAsia="黑体" w:cs="Times New Roman"/>
          <w:sz w:val="24"/>
          <w:szCs w:val="24"/>
          <w:lang w:val="en-US" w:eastAsia="zh-CN"/>
        </w:rPr>
        <w:t>ESI学科贡献度分析</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6"/>
        <w:tabs>
          <w:tab w:val="right" w:leader="dot" w:pos="102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_Toc19015 </w:instrText>
      </w:r>
      <w:r>
        <w:rPr>
          <w:rFonts w:hint="default" w:ascii="Times New Roman" w:hAnsi="Times New Roman" w:cs="Times New Roman"/>
          <w:sz w:val="24"/>
          <w:szCs w:val="24"/>
        </w:rPr>
        <w:fldChar w:fldCharType="separate"/>
      </w:r>
      <w:r>
        <w:rPr>
          <w:rFonts w:hint="default" w:ascii="Times New Roman" w:hAnsi="Times New Roman" w:eastAsia="黑体" w:cs="Times New Roman"/>
          <w:sz w:val="24"/>
          <w:szCs w:val="24"/>
          <w:lang w:val="en-US" w:eastAsia="zh-CN"/>
        </w:rPr>
        <w:t>3. 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_Toc19015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pStyle w:val="2"/>
        <w:numPr>
          <w:ilvl w:val="0"/>
          <w:numId w:val="1"/>
        </w:numPr>
        <w:bidi w:val="0"/>
        <w:spacing w:line="360" w:lineRule="auto"/>
        <w:rPr>
          <w:rFonts w:hint="default" w:ascii="Times New Roman" w:hAnsi="Times New Roman" w:eastAsia="黑体" w:cs="Times New Roman"/>
          <w:sz w:val="32"/>
          <w:szCs w:val="32"/>
          <w:lang w:val="en-US" w:eastAsia="zh-CN"/>
        </w:rPr>
      </w:pPr>
      <w:r>
        <w:rPr>
          <w:rFonts w:hint="default" w:ascii="Times New Roman" w:hAnsi="Times New Roman" w:cs="Times New Roman"/>
          <w:sz w:val="24"/>
          <w:szCs w:val="24"/>
        </w:rPr>
        <w:fldChar w:fldCharType="end"/>
      </w:r>
      <w:bookmarkStart w:id="0" w:name="_Toc19113"/>
      <w:bookmarkStart w:id="1" w:name="_Toc13501"/>
      <w:r>
        <w:rPr>
          <w:rFonts w:hint="default" w:ascii="Times New Roman" w:hAnsi="Times New Roman" w:eastAsia="黑体" w:cs="Times New Roman"/>
          <w:sz w:val="32"/>
          <w:szCs w:val="32"/>
          <w:lang w:val="en-US" w:eastAsia="zh-CN"/>
        </w:rPr>
        <w:t>SCI全部论文分析（603篇）</w:t>
      </w:r>
      <w:bookmarkEnd w:id="0"/>
      <w:bookmarkEnd w:id="1"/>
    </w:p>
    <w:p>
      <w:pPr>
        <w:numPr>
          <w:ilvl w:val="0"/>
          <w:numId w:val="0"/>
        </w:num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出版年为2021年，</w:t>
      </w:r>
      <w:r>
        <w:rPr>
          <w:rFonts w:hint="default" w:ascii="Times New Roman" w:hAnsi="Times New Roman" w:eastAsia="宋体" w:cs="Times New Roman"/>
          <w:b w:val="0"/>
          <w:bCs w:val="0"/>
          <w:sz w:val="24"/>
          <w:szCs w:val="24"/>
          <w:lang w:val="en-US" w:eastAsia="zh-CN"/>
        </w:rPr>
        <w:t>被SCI</w:t>
      </w:r>
      <w:r>
        <w:rPr>
          <w:rFonts w:hint="default" w:ascii="Times New Roman" w:hAnsi="Times New Roman" w:cs="Times New Roman"/>
          <w:b w:val="0"/>
          <w:bCs w:val="0"/>
          <w:sz w:val="24"/>
          <w:szCs w:val="24"/>
          <w:lang w:val="en-US" w:eastAsia="zh-CN"/>
        </w:rPr>
        <w:t>E数据库</w:t>
      </w:r>
      <w:r>
        <w:rPr>
          <w:rFonts w:hint="default" w:ascii="Times New Roman" w:hAnsi="Times New Roman" w:eastAsia="宋体" w:cs="Times New Roman"/>
          <w:b w:val="0"/>
          <w:bCs w:val="0"/>
          <w:sz w:val="24"/>
          <w:szCs w:val="24"/>
          <w:lang w:val="en-US" w:eastAsia="zh-CN"/>
        </w:rPr>
        <w:t>收录的作者机构包含有沈阳工业大学的论文（</w:t>
      </w:r>
      <w:r>
        <w:rPr>
          <w:rFonts w:hint="default" w:ascii="Times New Roman" w:hAnsi="Times New Roman" w:cs="Times New Roman"/>
          <w:b w:val="0"/>
          <w:bCs w:val="0"/>
          <w:sz w:val="24"/>
          <w:szCs w:val="24"/>
          <w:lang w:val="en-US" w:eastAsia="zh-CN"/>
        </w:rPr>
        <w:t>文献类型</w:t>
      </w:r>
      <w:r>
        <w:rPr>
          <w:rFonts w:hint="default" w:ascii="Times New Roman" w:hAnsi="Times New Roman" w:eastAsia="宋体" w:cs="Times New Roman"/>
          <w:b w:val="0"/>
          <w:bCs w:val="0"/>
          <w:sz w:val="24"/>
          <w:szCs w:val="24"/>
          <w:lang w:val="en-US" w:eastAsia="zh-CN"/>
        </w:rPr>
        <w:t>不含 Correction、Meeting Abstract）</w:t>
      </w:r>
      <w:r>
        <w:rPr>
          <w:rFonts w:hint="default" w:ascii="Times New Roman" w:hAnsi="Times New Roman" w:cs="Times New Roman"/>
          <w:b w:val="0"/>
          <w:bCs w:val="0"/>
          <w:sz w:val="24"/>
          <w:szCs w:val="24"/>
          <w:lang w:val="en-US" w:eastAsia="zh-CN"/>
        </w:rPr>
        <w:t>共有603篇</w:t>
      </w:r>
      <w:r>
        <w:rPr>
          <w:rFonts w:hint="default" w:ascii="Times New Roman" w:hAnsi="Times New Roman" w:cs="Times New Roman"/>
          <w:sz w:val="24"/>
          <w:szCs w:val="24"/>
          <w:lang w:val="en-US" w:eastAsia="zh-CN"/>
        </w:rPr>
        <w:t>，与2020年（收录522篇）相比，增加了81篇，增幅为</w:t>
      </w:r>
      <w:r>
        <w:rPr>
          <w:rFonts w:hint="default" w:ascii="Times New Roman" w:hAnsi="Times New Roman" w:cs="Times New Roman"/>
          <w:b w:val="0"/>
          <w:bCs w:val="0"/>
          <w:color w:val="auto"/>
          <w:sz w:val="24"/>
          <w:szCs w:val="24"/>
          <w:lang w:val="en-US" w:eastAsia="zh-CN"/>
        </w:rPr>
        <w:t>15.5%</w:t>
      </w:r>
      <w:r>
        <w:rPr>
          <w:rFonts w:hint="default" w:ascii="Times New Roman" w:hAnsi="Times New Roman" w:cs="Times New Roman"/>
          <w:sz w:val="24"/>
          <w:szCs w:val="24"/>
          <w:lang w:val="en-US" w:eastAsia="zh-CN"/>
        </w:rPr>
        <w:t>。</w:t>
      </w:r>
    </w:p>
    <w:p>
      <w:pPr>
        <w:pStyle w:val="3"/>
        <w:bidi w:val="0"/>
        <w:rPr>
          <w:rFonts w:hint="default" w:ascii="Times New Roman" w:hAnsi="Times New Roman" w:eastAsia="黑体" w:cs="Times New Roman"/>
          <w:sz w:val="28"/>
          <w:szCs w:val="28"/>
          <w:lang w:val="en-US" w:eastAsia="zh-CN"/>
        </w:rPr>
      </w:pPr>
      <w:bookmarkStart w:id="2" w:name="_Toc16182"/>
      <w:bookmarkStart w:id="3" w:name="_Toc7995"/>
      <w:r>
        <w:rPr>
          <w:rFonts w:hint="default" w:ascii="Times New Roman" w:hAnsi="Times New Roman" w:eastAsia="黑体" w:cs="Times New Roman"/>
          <w:sz w:val="28"/>
          <w:szCs w:val="28"/>
          <w:lang w:val="en-US" w:eastAsia="zh-CN"/>
        </w:rPr>
        <w:t>1.1 2010-2021年论文总体收录情况</w:t>
      </w:r>
      <w:bookmarkEnd w:id="2"/>
      <w:bookmarkEnd w:id="3"/>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在2010-2021年间，沈阳工业大学SCI论文总量为2777篇，在全国1415所学术机构中排名486</w:t>
      </w:r>
      <w:r>
        <w:rPr>
          <w:rFonts w:hint="eastAsia" w:ascii="Times New Roman" w:hAnsi="Times New Roman" w:cs="Times New Roman"/>
          <w:sz w:val="24"/>
          <w:szCs w:val="24"/>
          <w:lang w:val="en-US" w:eastAsia="zh-CN"/>
        </w:rPr>
        <w:t>名</w:t>
      </w:r>
      <w:r>
        <w:rPr>
          <w:rFonts w:hint="default" w:ascii="Times New Roman" w:hAnsi="Times New Roman" w:cs="Times New Roman"/>
          <w:sz w:val="24"/>
          <w:szCs w:val="24"/>
          <w:lang w:val="en-US" w:eastAsia="zh-CN"/>
        </w:rPr>
        <w:t>，913所高校中排名332</w:t>
      </w:r>
      <w:r>
        <w:rPr>
          <w:rFonts w:hint="eastAsia" w:ascii="Times New Roman" w:hAnsi="Times New Roman" w:cs="Times New Roman"/>
          <w:sz w:val="24"/>
          <w:szCs w:val="24"/>
          <w:lang w:val="en-US" w:eastAsia="zh-CN"/>
        </w:rPr>
        <w:t>名</w:t>
      </w:r>
      <w:r>
        <w:rPr>
          <w:rFonts w:hint="default" w:ascii="Times New Roman" w:hAnsi="Times New Roman" w:cs="Times New Roman"/>
          <w:sz w:val="24"/>
          <w:szCs w:val="24"/>
          <w:lang w:val="en-US" w:eastAsia="zh-CN"/>
        </w:rPr>
        <w:t>（InCites 2022年</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lang w:val="en-US" w:eastAsia="zh-CN"/>
        </w:rPr>
        <w:t>月2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日数据）。在此期间，论文产出逐年增长，具体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见图1-1。截止到2022年1</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月2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日论文被引总频次为30158次，去除自引的被引频次为24645次</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见图1-2。</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156835" cy="3002915"/>
            <wp:effectExtent l="4445" t="4445" r="7620" b="1524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center"/>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图1-1</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2010-2021年SCI论文数</w:t>
      </w:r>
      <w:r>
        <w:rPr>
          <w:rFonts w:hint="eastAsia" w:ascii="Times New Roman" w:hAnsi="Times New Roman" w:cs="Times New Roman"/>
          <w:b/>
          <w:bCs/>
          <w:lang w:val="en-US" w:eastAsia="zh-CN"/>
        </w:rPr>
        <w:t>量</w:t>
      </w:r>
      <w:r>
        <w:rPr>
          <w:rFonts w:hint="default" w:ascii="Times New Roman" w:hAnsi="Times New Roman" w:cs="Times New Roman"/>
          <w:b/>
          <w:bCs/>
          <w:lang w:val="en-US" w:eastAsia="zh-CN"/>
        </w:rPr>
        <w:t>总体趋势图</w:t>
      </w:r>
    </w:p>
    <w:p>
      <w:pPr>
        <w:spacing w:line="360" w:lineRule="auto"/>
        <w:jc w:val="center"/>
        <w:rPr>
          <w:rFonts w:hint="default" w:ascii="Times New Roman" w:hAnsi="Times New Roman" w:cs="Times New Roman"/>
          <w:b/>
          <w:bCs/>
          <w:sz w:val="24"/>
          <w:szCs w:val="24"/>
          <w:lang w:val="en-US" w:eastAsia="zh-CN"/>
        </w:rPr>
      </w:pPr>
      <w:r>
        <w:rPr>
          <w:rFonts w:hint="default" w:ascii="Times New Roman" w:hAnsi="Times New Roman" w:cs="Times New Roman"/>
        </w:rPr>
        <w:drawing>
          <wp:inline distT="0" distB="0" distL="114300" distR="114300">
            <wp:extent cx="6202680" cy="2954020"/>
            <wp:effectExtent l="5080" t="4445" r="15240" b="13335"/>
            <wp:docPr id="12" name="图表 34" descr="7b0a202020202263686172745265734964223a2022343438383938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jc w:val="center"/>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图1-2  2010-2021年SCI论文被引频次趋势图</w:t>
      </w:r>
    </w:p>
    <w:p>
      <w:pPr>
        <w:pStyle w:val="3"/>
        <w:bidi w:val="0"/>
        <w:rPr>
          <w:rFonts w:hint="default" w:ascii="Times New Roman" w:hAnsi="Times New Roman" w:eastAsia="黑体" w:cs="Times New Roman"/>
          <w:sz w:val="28"/>
          <w:szCs w:val="28"/>
          <w:lang w:val="en-US" w:eastAsia="zh-CN"/>
        </w:rPr>
      </w:pPr>
      <w:bookmarkStart w:id="4" w:name="_Toc28670"/>
      <w:bookmarkStart w:id="5" w:name="_Toc15939"/>
      <w:r>
        <w:rPr>
          <w:rFonts w:hint="default" w:ascii="Times New Roman" w:hAnsi="Times New Roman" w:eastAsia="黑体" w:cs="Times New Roman"/>
          <w:sz w:val="28"/>
          <w:szCs w:val="28"/>
          <w:lang w:val="en-US" w:eastAsia="zh-CN"/>
        </w:rPr>
        <w:t>1.2 2021年SCI全部论文总体情况</w:t>
      </w:r>
      <w:bookmarkEnd w:id="4"/>
    </w:p>
    <w:p>
      <w:pPr>
        <w:ind w:firstLine="42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表1-1中列出了</w:t>
      </w:r>
      <w:r>
        <w:rPr>
          <w:rFonts w:hint="default" w:ascii="Times New Roman" w:hAnsi="Times New Roman" w:cs="Times New Roman"/>
          <w:sz w:val="24"/>
          <w:szCs w:val="24"/>
          <w:lang w:val="en-US" w:eastAsia="zh-CN"/>
        </w:rPr>
        <w:t>603</w:t>
      </w:r>
      <w:r>
        <w:rPr>
          <w:rFonts w:hint="default" w:ascii="Times New Roman" w:hAnsi="Times New Roman" w:eastAsia="宋体" w:cs="Times New Roman"/>
          <w:sz w:val="24"/>
          <w:szCs w:val="24"/>
          <w:lang w:val="en-US" w:eastAsia="zh-CN"/>
        </w:rPr>
        <w:t>篇全部论文的整体数据</w:t>
      </w:r>
      <w:r>
        <w:rPr>
          <w:rFonts w:hint="eastAsia" w:ascii="Times New Roman" w:hAnsi="Times New Roman" w:cs="Times New Roman"/>
          <w:sz w:val="24"/>
          <w:szCs w:val="24"/>
          <w:lang w:val="en-US" w:eastAsia="zh-CN"/>
        </w:rPr>
        <w:t>指标</w:t>
      </w:r>
      <w:r>
        <w:rPr>
          <w:rFonts w:hint="default" w:ascii="Times New Roman" w:hAnsi="Times New Roman" w:eastAsia="宋体" w:cs="Times New Roman"/>
          <w:sz w:val="24"/>
          <w:szCs w:val="24"/>
          <w:lang w:val="en-US" w:eastAsia="zh-CN"/>
        </w:rPr>
        <w:t>。</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表1-1  2021年SCI全部论文整体数据指标</w:t>
      </w:r>
    </w:p>
    <w:tbl>
      <w:tblPr>
        <w:tblStyle w:val="8"/>
        <w:tblW w:w="0" w:type="auto"/>
        <w:jc w:val="center"/>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top w:w="15" w:type="dxa"/>
          <w:left w:w="15" w:type="dxa"/>
          <w:bottom w:w="15" w:type="dxa"/>
          <w:right w:w="15" w:type="dxa"/>
        </w:tblCellMar>
      </w:tblPr>
      <w:tblGrid>
        <w:gridCol w:w="3990"/>
        <w:gridCol w:w="1912"/>
      </w:tblGrid>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cs="Times New Roman"/>
                <w:i w:val="0"/>
                <w:color w:val="000000"/>
                <w:kern w:val="0"/>
                <w:sz w:val="21"/>
                <w:szCs w:val="21"/>
                <w:u w:val="none"/>
                <w:lang w:val="en-US" w:eastAsia="zh-CN" w:bidi="ar"/>
              </w:rPr>
              <w:t>论文</w:t>
            </w:r>
            <w:r>
              <w:rPr>
                <w:rFonts w:hint="default" w:ascii="Times New Roman" w:hAnsi="Times New Roman" w:eastAsia="宋体" w:cs="Times New Roman"/>
                <w:i w:val="0"/>
                <w:color w:val="000000"/>
                <w:kern w:val="0"/>
                <w:sz w:val="21"/>
                <w:szCs w:val="21"/>
                <w:u w:val="none"/>
                <w:lang w:val="en-US" w:eastAsia="zh-CN" w:bidi="ar"/>
              </w:rPr>
              <w:t>总数</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cs="Times New Roman"/>
                <w:i w:val="0"/>
                <w:color w:val="000000"/>
                <w:kern w:val="0"/>
                <w:sz w:val="21"/>
                <w:szCs w:val="21"/>
                <w:u w:val="none"/>
                <w:lang w:val="en-US" w:eastAsia="zh-CN" w:bidi="ar"/>
              </w:rPr>
              <w:t>603篇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DCE6F1" w:fill="DAE3F3" w:themeFill="accent5" w:themeFillTint="3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被引频次总计</w:t>
            </w:r>
          </w:p>
        </w:tc>
        <w:tc>
          <w:tcPr>
            <w:tcW w:w="1912" w:type="dxa"/>
            <w:tcBorders>
              <w:tl2br w:val="nil"/>
              <w:tr2bl w:val="nil"/>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2509次</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被引用过的论文数</w:t>
            </w:r>
            <w:r>
              <w:rPr>
                <w:rFonts w:hint="default" w:ascii="Times New Roman" w:hAnsi="Times New Roman" w:cs="Times New Roman"/>
                <w:i w:val="0"/>
                <w:color w:val="000000"/>
                <w:kern w:val="0"/>
                <w:sz w:val="21"/>
                <w:szCs w:val="21"/>
                <w:u w:val="none"/>
                <w:lang w:val="en-US" w:eastAsia="zh-CN" w:bidi="ar"/>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425篇（70.6%）</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DCE6F1" w:fill="DBE5F1"/>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学科规范化的引文影响力</w:t>
            </w:r>
          </w:p>
        </w:tc>
        <w:tc>
          <w:tcPr>
            <w:tcW w:w="1912" w:type="dxa"/>
            <w:tcBorders>
              <w:tl2br w:val="nil"/>
              <w:tr2bl w:val="nil"/>
            </w:tcBorders>
            <w:shd w:val="clear" w:color="DCE6F1" w:fill="DBE5F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auto"/>
                <w:sz w:val="21"/>
                <w:szCs w:val="21"/>
                <w:u w:val="none"/>
                <w:lang w:val="en-US" w:eastAsia="zh-CN"/>
              </w:rPr>
              <w:t>0.97</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引文影响力</w:t>
            </w:r>
            <w:r>
              <w:rPr>
                <w:rFonts w:hint="default" w:ascii="Times New Roman" w:hAnsi="Times New Roman" w:cs="Times New Roman"/>
                <w:i w:val="0"/>
                <w:color w:val="000000"/>
                <w:sz w:val="21"/>
                <w:szCs w:val="21"/>
                <w:u w:val="none"/>
                <w:lang w:eastAsia="zh-CN"/>
              </w:rPr>
              <w:t>（</w:t>
            </w:r>
            <w:r>
              <w:rPr>
                <w:rFonts w:hint="default" w:ascii="Times New Roman" w:hAnsi="Times New Roman" w:cs="Times New Roman"/>
                <w:i w:val="0"/>
                <w:color w:val="000000"/>
                <w:sz w:val="21"/>
                <w:szCs w:val="21"/>
                <w:u w:val="none"/>
                <w:lang w:val="en-US" w:eastAsia="zh-CN"/>
              </w:rPr>
              <w:t>篇均被引频次</w:t>
            </w:r>
            <w:r>
              <w:rPr>
                <w:rFonts w:hint="default" w:ascii="Times New Roman" w:hAnsi="Times New Roman" w:cs="Times New Roman"/>
                <w:i w:val="0"/>
                <w:color w:val="000000"/>
                <w:sz w:val="21"/>
                <w:szCs w:val="21"/>
                <w:u w:val="none"/>
                <w:lang w:eastAsia="zh-CN"/>
              </w:rPr>
              <w:t>）</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4.2次</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DCE6F1" w:fill="DBE5F1"/>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rPr>
              <w:t>国际合作论文</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DCE6F1" w:fill="DBE5F1"/>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1"/>
                <w:szCs w:val="21"/>
                <w:u w:val="none"/>
                <w:lang w:val="en-US" w:eastAsia="zh-CN"/>
              </w:rPr>
            </w:pPr>
            <w:r>
              <w:rPr>
                <w:rFonts w:hint="default" w:ascii="Times New Roman" w:hAnsi="Times New Roman" w:cs="Times New Roman"/>
                <w:i w:val="0"/>
                <w:color w:val="auto"/>
                <w:sz w:val="21"/>
                <w:szCs w:val="21"/>
                <w:u w:val="none"/>
                <w:lang w:val="en-US" w:eastAsia="zh-CN"/>
              </w:rPr>
              <w:t>78篇（12.9%）</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平均百分位</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1"/>
                <w:szCs w:val="21"/>
                <w:u w:val="none"/>
                <w:lang w:val="en-US" w:eastAsia="zh-CN"/>
              </w:rPr>
            </w:pPr>
            <w:r>
              <w:rPr>
                <w:rFonts w:hint="default" w:ascii="Times New Roman" w:hAnsi="Times New Roman" w:cs="Times New Roman"/>
                <w:i w:val="0"/>
                <w:color w:val="auto"/>
                <w:sz w:val="21"/>
                <w:szCs w:val="21"/>
                <w:u w:val="none"/>
                <w:lang w:val="en-US" w:eastAsia="zh-CN"/>
              </w:rPr>
              <w:t>42%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期刊规范化的引文影响力</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b w:val="0"/>
                <w:bCs w:val="0"/>
                <w:i w:val="0"/>
                <w:color w:val="auto"/>
                <w:sz w:val="21"/>
                <w:szCs w:val="21"/>
                <w:u w:val="none"/>
                <w:lang w:val="en-US" w:eastAsia="zh-CN"/>
              </w:rPr>
              <w:t>1.19</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高被引论文</w:t>
            </w:r>
            <w:r>
              <w:rPr>
                <w:rFonts w:hint="default" w:ascii="Times New Roman" w:hAnsi="Times New Roman" w:cs="Times New Roman"/>
                <w:i w:val="0"/>
                <w:color w:val="000000"/>
                <w:sz w:val="21"/>
                <w:szCs w:val="21"/>
                <w:u w:val="none"/>
                <w:lang w:eastAsia="zh-CN"/>
              </w:rPr>
              <w:t>（</w:t>
            </w:r>
            <w:r>
              <w:rPr>
                <w:rFonts w:hint="default" w:ascii="Times New Roman" w:hAnsi="Times New Roman" w:cs="Times New Roman"/>
                <w:i w:val="0"/>
                <w:color w:val="000000"/>
                <w:sz w:val="21"/>
                <w:szCs w:val="21"/>
                <w:u w:val="none"/>
                <w:lang w:val="en-US" w:eastAsia="zh-CN"/>
              </w:rPr>
              <w:t>百分比</w:t>
            </w:r>
            <w:r>
              <w:rPr>
                <w:rFonts w:hint="default" w:ascii="Times New Roman" w:hAnsi="Times New Roman" w:cs="Times New Roman"/>
                <w:i w:val="0"/>
                <w:color w:val="000000"/>
                <w:sz w:val="21"/>
                <w:szCs w:val="21"/>
                <w:u w:val="none"/>
                <w:lang w:eastAsia="zh-CN"/>
              </w:rPr>
              <w:t>）</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10篇（1.66%）</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热点论文（百分比）</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0篇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被引次数排名前 10% 的论文</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百分比</w:t>
            </w:r>
            <w:r>
              <w:rPr>
                <w:rFonts w:hint="default" w:ascii="Times New Roman" w:hAnsi="Times New Roman" w:cs="Times New Roman"/>
                <w:i w:val="0"/>
                <w:color w:val="000000"/>
                <w:sz w:val="21"/>
                <w:szCs w:val="21"/>
                <w:u w:val="none"/>
                <w:lang w:eastAsia="zh-CN"/>
              </w:rPr>
              <w:t>）</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71篇（11.8%）</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相对于全球平均水平的影响力</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1.5</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横向合作论文</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百分比</w:t>
            </w:r>
            <w:r>
              <w:rPr>
                <w:rFonts w:hint="default" w:ascii="Times New Roman" w:hAnsi="Times New Roman" w:cs="Times New Roman"/>
                <w:i w:val="0"/>
                <w:color w:val="000000"/>
                <w:sz w:val="21"/>
                <w:szCs w:val="21"/>
                <w:u w:val="none"/>
                <w:lang w:eastAsia="zh-CN"/>
              </w:rPr>
              <w:t>）</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26篇（4.32%）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CE6F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h</w:t>
            </w:r>
            <w:r>
              <w:rPr>
                <w:rFonts w:hint="default" w:ascii="Times New Roman" w:hAnsi="Times New Roman" w:eastAsia="宋体" w:cs="Times New Roman"/>
                <w:i w:val="0"/>
                <w:color w:val="000000"/>
                <w:sz w:val="21"/>
                <w:szCs w:val="21"/>
                <w:u w:val="none"/>
              </w:rPr>
              <w:t xml:space="preserve"> 指数</w:t>
            </w:r>
          </w:p>
        </w:tc>
        <w:tc>
          <w:tcPr>
            <w:tcW w:w="1912" w:type="dxa"/>
            <w:tcBorders>
              <w:tl2br w:val="nil"/>
              <w:tr2bl w:val="nil"/>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22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第一作者（百分比）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460篇（76.3%）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CE6F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通讯作者（百分比）</w:t>
            </w:r>
          </w:p>
        </w:tc>
        <w:tc>
          <w:tcPr>
            <w:tcW w:w="1912" w:type="dxa"/>
            <w:tcBorders>
              <w:tl2br w:val="nil"/>
              <w:tr2bl w:val="nil"/>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438篇（72.6%）</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Q1 期刊中的论文（百分比）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185篇（30.7%）</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CE6F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Q2 期刊中的论文（百分比）</w:t>
            </w:r>
          </w:p>
        </w:tc>
        <w:tc>
          <w:tcPr>
            <w:tcW w:w="1912" w:type="dxa"/>
            <w:tcBorders>
              <w:tl2br w:val="nil"/>
              <w:tr2bl w:val="nil"/>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211篇（35.1%）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Q3 期刊中的论文（百分比）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139篇（23.1%）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CE6F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Q4 期刊中的论文（百分比）</w:t>
            </w:r>
          </w:p>
        </w:tc>
        <w:tc>
          <w:tcPr>
            <w:tcW w:w="1912" w:type="dxa"/>
            <w:tcBorders>
              <w:tl2br w:val="nil"/>
              <w:tr2bl w:val="nil"/>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67篇（11.1%）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中科院分区2021基础版1区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38篇（6.3%）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CE6F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中科院分区2021基础版2区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138篇（22.9%）</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中科院分区2021基础版3区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237篇（39.3%）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CE6F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中科院分区2021基础版4区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188篇（31.2%）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中科院分区2021升级版1区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64篇（10.6%）</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CE6F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中科院分区2021升级版2区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137篇（22.7%）</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中科院分区2021升级版3区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211篇（35%）</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990" w:type="dxa"/>
            <w:tcBorders>
              <w:tl2br w:val="nil"/>
              <w:tr2bl w:val="nil"/>
            </w:tcBorders>
            <w:shd w:val="clear" w:color="auto" w:fill="DCE6F2"/>
            <w:noWrap w:val="0"/>
            <w:vAlign w:val="center"/>
          </w:tcPr>
          <w:p>
            <w:pPr>
              <w:keepNext w:val="0"/>
              <w:keepLines w:val="0"/>
              <w:widowControl/>
              <w:suppressLineNumbers w:val="0"/>
              <w:ind w:left="80" w:leftChars="38"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中科院分区2021升级版4区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187篇（31%）</w:t>
            </w:r>
          </w:p>
        </w:tc>
      </w:tr>
    </w:tbl>
    <w:p>
      <w:pPr>
        <w:rPr>
          <w:rFonts w:hint="default" w:ascii="Times New Roman" w:hAnsi="Times New Roman" w:cs="Times New Roman"/>
          <w:lang w:val="en-US" w:eastAsia="zh-CN"/>
        </w:rPr>
      </w:pPr>
    </w:p>
    <w:p>
      <w:pPr>
        <w:pStyle w:val="3"/>
        <w:bidi w:val="0"/>
        <w:rPr>
          <w:rFonts w:hint="default" w:ascii="Times New Roman" w:hAnsi="Times New Roman" w:eastAsia="黑体" w:cs="Times New Roman"/>
          <w:sz w:val="28"/>
          <w:szCs w:val="28"/>
          <w:lang w:val="en-US" w:eastAsia="zh-CN"/>
        </w:rPr>
      </w:pPr>
      <w:bookmarkStart w:id="6" w:name="_Toc6957"/>
      <w:r>
        <w:rPr>
          <w:rFonts w:hint="default" w:ascii="Times New Roman" w:hAnsi="Times New Roman" w:eastAsia="黑体" w:cs="Times New Roman"/>
          <w:sz w:val="28"/>
          <w:szCs w:val="28"/>
          <w:lang w:val="en-US" w:eastAsia="zh-CN"/>
        </w:rPr>
        <w:t>1.3 研究学科</w:t>
      </w:r>
      <w:bookmarkEnd w:id="5"/>
      <w:bookmarkEnd w:id="6"/>
    </w:p>
    <w:p>
      <w:pPr>
        <w:spacing w:line="360" w:lineRule="auto"/>
        <w:ind w:left="0" w:leftChars="0" w:firstLine="420" w:firstLineChars="175"/>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（1）603篇全部论文中，按WOS学科分类共涉及88个研究学科，发文量最多的前四个学科是</w:t>
      </w:r>
      <w:r>
        <w:rPr>
          <w:rFonts w:hint="default" w:ascii="Times New Roman" w:hAnsi="Times New Roman" w:cs="Times New Roman"/>
          <w:w w:val="100"/>
          <w:sz w:val="24"/>
          <w:szCs w:val="24"/>
          <w:lang w:val="en-US" w:eastAsia="zh-CN"/>
        </w:rPr>
        <w:t>MATERIALS SCIENCE，MULTIDISCIPLINARY、ENGINEERING, ELECTRICAL &amp; ELECTRONIC、METALLURGY &amp; METALLURGICAL ENGINEERING、PHYSICS，APPLIED。</w:t>
      </w:r>
      <w:r>
        <w:rPr>
          <w:rFonts w:hint="default" w:ascii="Times New Roman" w:hAnsi="Times New Roman" w:cs="Times New Roman"/>
          <w:sz w:val="24"/>
          <w:szCs w:val="24"/>
          <w:lang w:val="en-US" w:eastAsia="zh-CN"/>
        </w:rPr>
        <w:t>这四个学科一直是我校的主要研究方向，去除涉及多个学科重复论文，四个学科合计论文量为285篇，占全部论文的47.3%。表1-2中列出了发文数超过24篇的前15个研究学科。</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表1-2  2021年SCI全部论文的主要研究学科</w:t>
      </w:r>
      <w:r>
        <w:rPr>
          <w:rFonts w:hint="eastAsia" w:ascii="Times New Roman" w:hAnsi="Times New Roman" w:cs="Times New Roman"/>
          <w:b/>
          <w:bCs/>
          <w:sz w:val="21"/>
          <w:szCs w:val="21"/>
          <w:lang w:val="en-US" w:eastAsia="zh-CN"/>
        </w:rPr>
        <w:t>TOP 15</w:t>
      </w:r>
    </w:p>
    <w:tbl>
      <w:tblPr>
        <w:tblStyle w:val="8"/>
        <w:tblW w:w="10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25"/>
        <w:gridCol w:w="550"/>
        <w:gridCol w:w="630"/>
        <w:gridCol w:w="640"/>
        <w:gridCol w:w="680"/>
        <w:gridCol w:w="720"/>
        <w:gridCol w:w="730"/>
        <w:gridCol w:w="750"/>
        <w:gridCol w:w="1149"/>
        <w:gridCol w:w="780"/>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3125"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b/>
                <w:bCs/>
                <w:i w:val="0"/>
                <w:iCs w:val="0"/>
                <w:color w:val="FFFFFF"/>
                <w:kern w:val="0"/>
                <w:sz w:val="18"/>
                <w:szCs w:val="18"/>
                <w:u w:val="none"/>
                <w:lang w:val="en-US" w:eastAsia="zh-CN" w:bidi="ar"/>
              </w:rPr>
            </w:pPr>
            <w:r>
              <w:rPr>
                <w:rFonts w:hint="default" w:ascii="Times New Roman" w:hAnsi="Times New Roman" w:eastAsia="宋体" w:cs="Times New Roman"/>
                <w:b/>
                <w:bCs/>
                <w:i w:val="0"/>
                <w:iCs w:val="0"/>
                <w:color w:val="FFFFFF"/>
                <w:kern w:val="0"/>
                <w:sz w:val="18"/>
                <w:szCs w:val="18"/>
                <w:u w:val="none"/>
                <w:lang w:val="en-US" w:eastAsia="zh-CN" w:bidi="ar"/>
              </w:rPr>
              <w:t>Web of Science</w:t>
            </w:r>
          </w:p>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学科类别</w:t>
            </w:r>
          </w:p>
        </w:tc>
        <w:tc>
          <w:tcPr>
            <w:tcW w:w="55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论文数</w:t>
            </w:r>
          </w:p>
        </w:tc>
        <w:tc>
          <w:tcPr>
            <w:tcW w:w="63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kern w:val="0"/>
                <w:sz w:val="18"/>
                <w:szCs w:val="18"/>
                <w:u w:val="none"/>
                <w:lang w:val="en-US" w:eastAsia="zh-CN" w:bidi="ar"/>
              </w:rPr>
            </w:pPr>
            <w:r>
              <w:rPr>
                <w:rFonts w:hint="default" w:ascii="Times New Roman" w:hAnsi="Times New Roman" w:eastAsia="宋体" w:cs="Times New Roman"/>
                <w:b/>
                <w:bCs/>
                <w:i w:val="0"/>
                <w:iCs w:val="0"/>
                <w:color w:val="FFFFFF"/>
                <w:kern w:val="0"/>
                <w:sz w:val="18"/>
                <w:szCs w:val="18"/>
                <w:u w:val="none"/>
                <w:lang w:val="en-US" w:eastAsia="zh-CN" w:bidi="ar"/>
              </w:rPr>
              <w:t>占比</w:t>
            </w:r>
          </w:p>
          <w:p>
            <w:pPr>
              <w:keepNext w:val="0"/>
              <w:keepLines w:val="0"/>
              <w:widowControl/>
              <w:suppressLineNumbers w:val="0"/>
              <w:jc w:val="center"/>
              <w:textAlignment w:val="center"/>
              <w:rPr>
                <w:rFonts w:hint="default" w:ascii="Times New Roman" w:hAnsi="Times New Roman" w:eastAsia="宋体" w:cs="Times New Roman"/>
                <w:b/>
                <w:bCs/>
                <w:i w:val="0"/>
                <w:iCs w:val="0"/>
                <w:color w:val="FFFFFF"/>
                <w:kern w:val="0"/>
                <w:sz w:val="18"/>
                <w:szCs w:val="18"/>
                <w:u w:val="none"/>
                <w:lang w:val="en-US" w:eastAsia="zh-CN" w:bidi="ar"/>
              </w:rPr>
            </w:pPr>
            <w:r>
              <w:rPr>
                <w:rFonts w:hint="default" w:ascii="Times New Roman" w:hAnsi="Times New Roman" w:cs="Times New Roman"/>
                <w:b/>
                <w:bCs/>
                <w:i w:val="0"/>
                <w:iCs w:val="0"/>
                <w:color w:val="FFFFFF"/>
                <w:kern w:val="0"/>
                <w:sz w:val="18"/>
                <w:szCs w:val="18"/>
                <w:u w:val="none"/>
                <w:lang w:val="en-US" w:eastAsia="zh-CN" w:bidi="ar"/>
              </w:rPr>
              <w:t>%</w:t>
            </w:r>
          </w:p>
        </w:tc>
        <w:tc>
          <w:tcPr>
            <w:tcW w:w="64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被引频次</w:t>
            </w:r>
          </w:p>
        </w:tc>
        <w:tc>
          <w:tcPr>
            <w:tcW w:w="68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篇均被引频次</w:t>
            </w:r>
          </w:p>
        </w:tc>
        <w:tc>
          <w:tcPr>
            <w:tcW w:w="72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99" w:leftChars="-47" w:right="-126" w:rightChars="-60"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学科规范化的引文影响力</w:t>
            </w:r>
          </w:p>
        </w:tc>
        <w:tc>
          <w:tcPr>
            <w:tcW w:w="73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120" w:leftChars="-57" w:right="-115" w:rightChars="-55"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Q1期刊中的论文</w:t>
            </w:r>
          </w:p>
        </w:tc>
        <w:tc>
          <w:tcPr>
            <w:tcW w:w="75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120" w:leftChars="-57" w:right="-105" w:rightChars="-50"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Q2期刊中的</w:t>
            </w:r>
            <w:r>
              <w:rPr>
                <w:rFonts w:hint="eastAsia" w:ascii="Times New Roman" w:hAnsi="Times New Roman" w:cs="Times New Roman"/>
                <w:b/>
                <w:bCs/>
                <w:i w:val="0"/>
                <w:iCs w:val="0"/>
                <w:color w:val="FFFFFF"/>
                <w:kern w:val="0"/>
                <w:sz w:val="18"/>
                <w:szCs w:val="18"/>
                <w:u w:val="none"/>
                <w:lang w:val="en-US" w:eastAsia="zh-CN" w:bidi="ar"/>
              </w:rPr>
              <w:t>论</w:t>
            </w:r>
            <w:r>
              <w:rPr>
                <w:rFonts w:hint="default" w:ascii="Times New Roman" w:hAnsi="Times New Roman" w:eastAsia="宋体" w:cs="Times New Roman"/>
                <w:b/>
                <w:bCs/>
                <w:i w:val="0"/>
                <w:iCs w:val="0"/>
                <w:color w:val="FFFFFF"/>
                <w:kern w:val="0"/>
                <w:sz w:val="18"/>
                <w:szCs w:val="18"/>
                <w:u w:val="none"/>
                <w:lang w:val="en-US" w:eastAsia="zh-CN" w:bidi="ar"/>
              </w:rPr>
              <w:t>文</w:t>
            </w:r>
          </w:p>
        </w:tc>
        <w:tc>
          <w:tcPr>
            <w:tcW w:w="1149"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被引次数排名前10%的论文数及</w:t>
            </w:r>
            <w:r>
              <w:rPr>
                <w:rFonts w:hint="eastAsia" w:ascii="Times New Roman" w:hAnsi="Times New Roman" w:cs="Times New Roman"/>
                <w:b/>
                <w:bCs/>
                <w:i w:val="0"/>
                <w:iCs w:val="0"/>
                <w:color w:val="FFFFFF"/>
                <w:kern w:val="0"/>
                <w:sz w:val="18"/>
                <w:szCs w:val="18"/>
                <w:u w:val="none"/>
                <w:lang w:val="en-US" w:eastAsia="zh-CN" w:bidi="ar"/>
              </w:rPr>
              <w:t>占比</w:t>
            </w:r>
          </w:p>
        </w:tc>
        <w:tc>
          <w:tcPr>
            <w:tcW w:w="78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99" w:leftChars="-47" w:right="-109" w:rightChars="-52" w:firstLine="0" w:firstLineChars="0"/>
              <w:jc w:val="center"/>
              <w:textAlignment w:val="center"/>
              <w:rPr>
                <w:rFonts w:hint="default" w:ascii="Times New Roman" w:hAnsi="Times New Roman" w:eastAsia="宋体" w:cs="Times New Roman"/>
                <w:b/>
                <w:bCs/>
                <w:i w:val="0"/>
                <w:iCs w:val="0"/>
                <w:color w:val="FFFFFF"/>
                <w:kern w:val="0"/>
                <w:sz w:val="18"/>
                <w:szCs w:val="18"/>
                <w:u w:val="none"/>
                <w:lang w:val="en-US" w:eastAsia="zh-CN" w:bidi="ar"/>
              </w:rPr>
            </w:pPr>
            <w:r>
              <w:rPr>
                <w:rFonts w:hint="default" w:ascii="Times New Roman" w:hAnsi="Times New Roman" w:eastAsia="宋体" w:cs="Times New Roman"/>
                <w:b/>
                <w:bCs/>
                <w:i w:val="0"/>
                <w:iCs w:val="0"/>
                <w:color w:val="FFFFFF"/>
                <w:kern w:val="0"/>
                <w:sz w:val="18"/>
                <w:szCs w:val="18"/>
                <w:u w:val="none"/>
                <w:lang w:val="en-US" w:eastAsia="zh-CN" w:bidi="ar"/>
              </w:rPr>
              <w:t>国际合作</w:t>
            </w:r>
          </w:p>
          <w:p>
            <w:pPr>
              <w:keepNext w:val="0"/>
              <w:keepLines w:val="0"/>
              <w:widowControl/>
              <w:suppressLineNumbers w:val="0"/>
              <w:ind w:left="-99" w:leftChars="-47" w:right="-126" w:rightChars="-60" w:firstLine="0" w:firstLineChars="0"/>
              <w:jc w:val="center"/>
              <w:textAlignment w:val="center"/>
              <w:rPr>
                <w:rFonts w:hint="default" w:ascii="Times New Roman" w:hAnsi="Times New Roman" w:eastAsia="宋体" w:cs="Times New Roman"/>
                <w:b/>
                <w:bCs/>
                <w:i w:val="0"/>
                <w:iCs w:val="0"/>
                <w:color w:val="FFFFFF"/>
                <w:kern w:val="0"/>
                <w:sz w:val="18"/>
                <w:szCs w:val="18"/>
                <w:u w:val="none"/>
                <w:lang w:val="en-US" w:eastAsia="zh-CN" w:bidi="ar"/>
              </w:rPr>
            </w:pPr>
            <w:r>
              <w:rPr>
                <w:rFonts w:hint="default" w:ascii="Times New Roman" w:hAnsi="Times New Roman" w:eastAsia="宋体" w:cs="Times New Roman"/>
                <w:b/>
                <w:bCs/>
                <w:i w:val="0"/>
                <w:iCs w:val="0"/>
                <w:color w:val="FFFFFF"/>
                <w:kern w:val="0"/>
                <w:sz w:val="18"/>
                <w:szCs w:val="18"/>
                <w:u w:val="none"/>
                <w:lang w:val="en-US" w:eastAsia="zh-CN" w:bidi="ar"/>
              </w:rPr>
              <w:t>论文数及</w:t>
            </w:r>
          </w:p>
          <w:p>
            <w:pPr>
              <w:keepNext w:val="0"/>
              <w:keepLines w:val="0"/>
              <w:widowControl/>
              <w:suppressLineNumbers w:val="0"/>
              <w:ind w:left="-99" w:leftChars="-47" w:right="-109" w:rightChars="-52"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eastAsia" w:ascii="Times New Roman" w:hAnsi="Times New Roman" w:cs="Times New Roman"/>
                <w:b/>
                <w:bCs/>
                <w:i w:val="0"/>
                <w:iCs w:val="0"/>
                <w:color w:val="FFFFFF"/>
                <w:kern w:val="0"/>
                <w:sz w:val="18"/>
                <w:szCs w:val="18"/>
                <w:u w:val="none"/>
                <w:lang w:val="en-US" w:eastAsia="zh-CN" w:bidi="ar"/>
              </w:rPr>
              <w:t>占比</w:t>
            </w:r>
          </w:p>
        </w:tc>
        <w:tc>
          <w:tcPr>
            <w:tcW w:w="651"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高被引论文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25" w:type="dxa"/>
            <w:tcBorders>
              <w:top w:val="single" w:color="FFFFFF"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MATERIALS SCIENCE, MULTIDISCIPLINARY</w:t>
            </w:r>
          </w:p>
        </w:tc>
        <w:tc>
          <w:tcPr>
            <w:tcW w:w="55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16</w:t>
            </w:r>
            <w:r>
              <w:rPr>
                <w:rFonts w:hint="default" w:ascii="Times New Roman" w:hAnsi="Times New Roman" w:cs="Times New Roman"/>
                <w:i w:val="0"/>
                <w:iCs w:val="0"/>
                <w:color w:val="000000"/>
                <w:kern w:val="0"/>
                <w:sz w:val="18"/>
                <w:szCs w:val="18"/>
                <w:u w:val="none"/>
                <w:lang w:val="en-US" w:eastAsia="zh-CN" w:bidi="ar"/>
              </w:rPr>
              <w:t>1</w:t>
            </w:r>
          </w:p>
        </w:tc>
        <w:tc>
          <w:tcPr>
            <w:tcW w:w="63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26.7</w:t>
            </w:r>
          </w:p>
        </w:tc>
        <w:tc>
          <w:tcPr>
            <w:tcW w:w="64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w:t>
            </w:r>
          </w:p>
        </w:tc>
        <w:tc>
          <w:tcPr>
            <w:tcW w:w="68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4.73</w:t>
            </w:r>
          </w:p>
        </w:tc>
        <w:tc>
          <w:tcPr>
            <w:tcW w:w="72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73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5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w:t>
            </w:r>
          </w:p>
        </w:tc>
        <w:tc>
          <w:tcPr>
            <w:tcW w:w="1149"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99" w:leftChars="-47"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17，</w:t>
            </w:r>
            <w:r>
              <w:rPr>
                <w:rFonts w:hint="default" w:ascii="Times New Roman" w:hAnsi="Times New Roman" w:eastAsia="宋体" w:cs="Times New Roman"/>
                <w:i w:val="0"/>
                <w:iCs w:val="0"/>
                <w:color w:val="000000"/>
                <w:kern w:val="0"/>
                <w:sz w:val="18"/>
                <w:szCs w:val="18"/>
                <w:u w:val="none"/>
                <w:lang w:val="en-US" w:eastAsia="zh-CN" w:bidi="ar"/>
              </w:rPr>
              <w:t>10.62</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99" w:leftChars="-47" w:right="-86" w:rightChars="-41" w:firstLine="0" w:firstLineChars="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Times New Roman" w:hAnsi="Times New Roman" w:cs="Times New Roman"/>
                <w:i w:val="0"/>
                <w:iCs w:val="0"/>
                <w:color w:val="000000"/>
                <w:kern w:val="0"/>
                <w:sz w:val="18"/>
                <w:szCs w:val="18"/>
                <w:u w:val="none"/>
                <w:lang w:val="en-US" w:eastAsia="zh-CN" w:bidi="ar"/>
              </w:rPr>
              <w:t>，9.3%</w:t>
            </w:r>
          </w:p>
        </w:tc>
        <w:tc>
          <w:tcPr>
            <w:tcW w:w="651"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55"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ENGINEERING,ELECTRICAL &amp; ELECTRONIC</w:t>
            </w:r>
          </w:p>
        </w:tc>
        <w:tc>
          <w:tcPr>
            <w:tcW w:w="5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18.4</w:t>
            </w:r>
          </w:p>
        </w:tc>
        <w:tc>
          <w:tcPr>
            <w:tcW w:w="6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173</w:t>
            </w:r>
          </w:p>
        </w:tc>
        <w:tc>
          <w:tcPr>
            <w:tcW w:w="6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1.54</w:t>
            </w:r>
          </w:p>
        </w:tc>
        <w:tc>
          <w:tcPr>
            <w:tcW w:w="72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0.46</w:t>
            </w:r>
          </w:p>
        </w:tc>
        <w:tc>
          <w:tcPr>
            <w:tcW w:w="7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7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149"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0.89</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99" w:leftChars="-47"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w:t>
            </w:r>
            <w:r>
              <w:rPr>
                <w:rFonts w:hint="eastAsia" w:ascii="Times New Roman" w:hAnsi="Times New Roman" w:cs="Times New Roman"/>
                <w:i w:val="0"/>
                <w:iCs w:val="0"/>
                <w:color w:val="000000"/>
                <w:kern w:val="0"/>
                <w:sz w:val="18"/>
                <w:szCs w:val="18"/>
                <w:u w:val="none"/>
                <w:lang w:val="en-US" w:eastAsia="zh-CN" w:bidi="ar"/>
              </w:rPr>
              <w:t>，9.3%</w:t>
            </w:r>
          </w:p>
        </w:tc>
        <w:tc>
          <w:tcPr>
            <w:tcW w:w="651"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METALLURGY &amp;</w:t>
            </w:r>
            <w:r>
              <w:rPr>
                <w:rFonts w:hint="eastAsia"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METALLURGICAL ENGINEERING</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14.8</w:t>
            </w:r>
          </w:p>
        </w:tc>
        <w:tc>
          <w:tcPr>
            <w:tcW w:w="6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315</w:t>
            </w:r>
          </w:p>
        </w:tc>
        <w:tc>
          <w:tcPr>
            <w:tcW w:w="6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3.58</w:t>
            </w:r>
          </w:p>
        </w:tc>
        <w:tc>
          <w:tcPr>
            <w:tcW w:w="72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1.03</w:t>
            </w:r>
          </w:p>
        </w:tc>
        <w:tc>
          <w:tcPr>
            <w:tcW w:w="7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7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149"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8，</w:t>
            </w:r>
            <w:r>
              <w:rPr>
                <w:rFonts w:hint="default" w:ascii="Times New Roman" w:hAnsi="Times New Roman" w:eastAsia="宋体" w:cs="Times New Roman"/>
                <w:i w:val="0"/>
                <w:iCs w:val="0"/>
                <w:color w:val="000000"/>
                <w:kern w:val="0"/>
                <w:sz w:val="18"/>
                <w:szCs w:val="18"/>
                <w:u w:val="none"/>
                <w:lang w:val="en-US" w:eastAsia="zh-CN" w:bidi="ar"/>
              </w:rPr>
              <w:t>9.09</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Times New Roman" w:hAnsi="Times New Roman" w:cs="Times New Roman"/>
                <w:i w:val="0"/>
                <w:iCs w:val="0"/>
                <w:color w:val="000000"/>
                <w:kern w:val="0"/>
                <w:sz w:val="18"/>
                <w:szCs w:val="18"/>
                <w:u w:val="none"/>
                <w:lang w:val="en-US" w:eastAsia="zh-CN" w:bidi="ar"/>
              </w:rPr>
              <w:t>，6.8%</w:t>
            </w:r>
          </w:p>
        </w:tc>
        <w:tc>
          <w:tcPr>
            <w:tcW w:w="651"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PHYSICS, APPLIED</w:t>
            </w:r>
          </w:p>
        </w:tc>
        <w:tc>
          <w:tcPr>
            <w:tcW w:w="5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12.8</w:t>
            </w:r>
          </w:p>
        </w:tc>
        <w:tc>
          <w:tcPr>
            <w:tcW w:w="6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243</w:t>
            </w:r>
          </w:p>
        </w:tc>
        <w:tc>
          <w:tcPr>
            <w:tcW w:w="6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3.16</w:t>
            </w:r>
          </w:p>
        </w:tc>
        <w:tc>
          <w:tcPr>
            <w:tcW w:w="72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0.84</w:t>
            </w:r>
          </w:p>
        </w:tc>
        <w:tc>
          <w:tcPr>
            <w:tcW w:w="7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1149"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7，</w:t>
            </w:r>
            <w:r>
              <w:rPr>
                <w:rFonts w:hint="default" w:ascii="Times New Roman" w:hAnsi="Times New Roman" w:eastAsia="宋体" w:cs="Times New Roman"/>
                <w:i w:val="0"/>
                <w:iCs w:val="0"/>
                <w:color w:val="000000"/>
                <w:kern w:val="0"/>
                <w:sz w:val="18"/>
                <w:szCs w:val="18"/>
                <w:u w:val="none"/>
                <w:lang w:val="en-US" w:eastAsia="zh-CN" w:bidi="ar"/>
              </w:rPr>
              <w:t>9.09</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Times New Roman" w:hAnsi="Times New Roman" w:cs="Times New Roman"/>
                <w:i w:val="0"/>
                <w:iCs w:val="0"/>
                <w:color w:val="000000"/>
                <w:kern w:val="0"/>
                <w:sz w:val="18"/>
                <w:szCs w:val="18"/>
                <w:u w:val="none"/>
                <w:lang w:val="en-US" w:eastAsia="zh-CN" w:bidi="ar"/>
              </w:rPr>
              <w:t>，11.7%</w:t>
            </w:r>
          </w:p>
        </w:tc>
        <w:tc>
          <w:tcPr>
            <w:tcW w:w="651"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CHEMISTRY, PHYSICAL</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67</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10.9</w:t>
            </w:r>
          </w:p>
        </w:tc>
        <w:tc>
          <w:tcPr>
            <w:tcW w:w="6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518</w:t>
            </w:r>
          </w:p>
        </w:tc>
        <w:tc>
          <w:tcPr>
            <w:tcW w:w="6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7.73</w:t>
            </w:r>
          </w:p>
        </w:tc>
        <w:tc>
          <w:tcPr>
            <w:tcW w:w="72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1.24</w:t>
            </w:r>
          </w:p>
        </w:tc>
        <w:tc>
          <w:tcPr>
            <w:tcW w:w="7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149"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8，</w:t>
            </w:r>
            <w:r>
              <w:rPr>
                <w:rFonts w:hint="default" w:ascii="Times New Roman" w:hAnsi="Times New Roman" w:eastAsia="宋体" w:cs="Times New Roman"/>
                <w:i w:val="0"/>
                <w:iCs w:val="0"/>
                <w:color w:val="000000"/>
                <w:kern w:val="0"/>
                <w:sz w:val="18"/>
                <w:szCs w:val="18"/>
                <w:u w:val="none"/>
                <w:lang w:val="en-US" w:eastAsia="zh-CN" w:bidi="ar"/>
              </w:rPr>
              <w:t>11.94</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Times New Roman" w:hAnsi="Times New Roman" w:cs="Times New Roman"/>
                <w:i w:val="0"/>
                <w:iCs w:val="0"/>
                <w:color w:val="000000"/>
                <w:kern w:val="0"/>
                <w:sz w:val="18"/>
                <w:szCs w:val="18"/>
                <w:u w:val="none"/>
                <w:lang w:val="en-US" w:eastAsia="zh-CN" w:bidi="ar"/>
              </w:rPr>
              <w:t>，11.9%</w:t>
            </w:r>
          </w:p>
        </w:tc>
        <w:tc>
          <w:tcPr>
            <w:tcW w:w="651"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ENERGY &amp; FUELS</w:t>
            </w:r>
          </w:p>
        </w:tc>
        <w:tc>
          <w:tcPr>
            <w:tcW w:w="5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8.5</w:t>
            </w:r>
          </w:p>
        </w:tc>
        <w:tc>
          <w:tcPr>
            <w:tcW w:w="6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334</w:t>
            </w:r>
          </w:p>
        </w:tc>
        <w:tc>
          <w:tcPr>
            <w:tcW w:w="6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6.55</w:t>
            </w:r>
          </w:p>
        </w:tc>
        <w:tc>
          <w:tcPr>
            <w:tcW w:w="72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7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7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149"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7，</w:t>
            </w:r>
            <w:r>
              <w:rPr>
                <w:rFonts w:hint="default" w:ascii="Times New Roman" w:hAnsi="Times New Roman" w:eastAsia="宋体" w:cs="Times New Roman"/>
                <w:i w:val="0"/>
                <w:iCs w:val="0"/>
                <w:color w:val="000000"/>
                <w:kern w:val="0"/>
                <w:sz w:val="18"/>
                <w:szCs w:val="18"/>
                <w:u w:val="none"/>
                <w:lang w:val="en-US" w:eastAsia="zh-CN" w:bidi="ar"/>
              </w:rPr>
              <w:t>13.73</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r>
              <w:rPr>
                <w:rFonts w:hint="eastAsia" w:ascii="Times New Roman" w:hAnsi="Times New Roman" w:cs="Times New Roman"/>
                <w:i w:val="0"/>
                <w:iCs w:val="0"/>
                <w:color w:val="000000"/>
                <w:kern w:val="0"/>
                <w:sz w:val="18"/>
                <w:szCs w:val="18"/>
                <w:u w:val="none"/>
                <w:lang w:val="en-US" w:eastAsia="zh-CN" w:bidi="ar"/>
              </w:rPr>
              <w:t>，15.7%</w:t>
            </w:r>
          </w:p>
        </w:tc>
        <w:tc>
          <w:tcPr>
            <w:tcW w:w="651"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PHYSICS, CONDENSED MATTER</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5.8</w:t>
            </w:r>
          </w:p>
        </w:tc>
        <w:tc>
          <w:tcPr>
            <w:tcW w:w="6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185</w:t>
            </w:r>
          </w:p>
        </w:tc>
        <w:tc>
          <w:tcPr>
            <w:tcW w:w="6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5.29</w:t>
            </w:r>
          </w:p>
        </w:tc>
        <w:tc>
          <w:tcPr>
            <w:tcW w:w="72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1.16</w:t>
            </w:r>
          </w:p>
        </w:tc>
        <w:tc>
          <w:tcPr>
            <w:tcW w:w="7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149"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6，</w:t>
            </w:r>
            <w:r>
              <w:rPr>
                <w:rFonts w:hint="default" w:ascii="Times New Roman" w:hAnsi="Times New Roman" w:eastAsia="宋体" w:cs="Times New Roman"/>
                <w:i w:val="0"/>
                <w:iCs w:val="0"/>
                <w:color w:val="000000"/>
                <w:kern w:val="0"/>
                <w:sz w:val="18"/>
                <w:szCs w:val="18"/>
                <w:u w:val="none"/>
                <w:lang w:val="en-US" w:eastAsia="zh-CN" w:bidi="ar"/>
              </w:rPr>
              <w:t>17.14</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cs="Times New Roman"/>
                <w:i w:val="0"/>
                <w:iCs w:val="0"/>
                <w:color w:val="000000"/>
                <w:kern w:val="0"/>
                <w:sz w:val="18"/>
                <w:szCs w:val="18"/>
                <w:u w:val="none"/>
                <w:lang w:val="en-US" w:eastAsia="zh-CN" w:bidi="ar"/>
              </w:rPr>
              <w:t>，8.6%</w:t>
            </w:r>
          </w:p>
        </w:tc>
        <w:tc>
          <w:tcPr>
            <w:tcW w:w="651"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ENGINEERING, CHEMICAL</w:t>
            </w:r>
          </w:p>
        </w:tc>
        <w:tc>
          <w:tcPr>
            <w:tcW w:w="5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5.1</w:t>
            </w:r>
          </w:p>
        </w:tc>
        <w:tc>
          <w:tcPr>
            <w:tcW w:w="6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373</w:t>
            </w:r>
          </w:p>
        </w:tc>
        <w:tc>
          <w:tcPr>
            <w:tcW w:w="6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12.03</w:t>
            </w:r>
          </w:p>
        </w:tc>
        <w:tc>
          <w:tcPr>
            <w:tcW w:w="72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7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7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49"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lang w:val="en-US" w:eastAsia="zh-CN" w:bidi="ar"/>
              </w:rPr>
              <w:t>32.26</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Times New Roman" w:hAnsi="Times New Roman" w:cs="Times New Roman"/>
                <w:i w:val="0"/>
                <w:iCs w:val="0"/>
                <w:color w:val="000000"/>
                <w:kern w:val="0"/>
                <w:sz w:val="18"/>
                <w:szCs w:val="18"/>
                <w:u w:val="none"/>
                <w:lang w:val="en-US" w:eastAsia="zh-CN" w:bidi="ar"/>
              </w:rPr>
              <w:t>，19.4%</w:t>
            </w:r>
          </w:p>
        </w:tc>
        <w:tc>
          <w:tcPr>
            <w:tcW w:w="651"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TELECOMMUNICATIONS</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5.1</w:t>
            </w:r>
          </w:p>
        </w:tc>
        <w:tc>
          <w:tcPr>
            <w:tcW w:w="6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6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1.35</w:t>
            </w:r>
          </w:p>
        </w:tc>
        <w:tc>
          <w:tcPr>
            <w:tcW w:w="72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0.46</w:t>
            </w:r>
          </w:p>
        </w:tc>
        <w:tc>
          <w:tcPr>
            <w:tcW w:w="7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149"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cs="Times New Roman"/>
                <w:i w:val="0"/>
                <w:iCs w:val="0"/>
                <w:color w:val="000000"/>
                <w:kern w:val="0"/>
                <w:sz w:val="18"/>
                <w:szCs w:val="18"/>
                <w:u w:val="none"/>
                <w:lang w:val="en-US" w:eastAsia="zh-CN" w:bidi="ar"/>
              </w:rPr>
              <w:t>，6.5%</w:t>
            </w:r>
          </w:p>
        </w:tc>
        <w:tc>
          <w:tcPr>
            <w:tcW w:w="651"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NANOSCIENCE &amp; NANOTECHNOLOGY</w:t>
            </w:r>
          </w:p>
        </w:tc>
        <w:tc>
          <w:tcPr>
            <w:tcW w:w="5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5.0</w:t>
            </w:r>
          </w:p>
        </w:tc>
        <w:tc>
          <w:tcPr>
            <w:tcW w:w="6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6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6.40</w:t>
            </w:r>
          </w:p>
        </w:tc>
        <w:tc>
          <w:tcPr>
            <w:tcW w:w="72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1.06</w:t>
            </w:r>
          </w:p>
        </w:tc>
        <w:tc>
          <w:tcPr>
            <w:tcW w:w="7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149"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16.67</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ascii="Times New Roman" w:hAnsi="Times New Roman" w:cs="Times New Roman"/>
                <w:i w:val="0"/>
                <w:iCs w:val="0"/>
                <w:color w:val="000000"/>
                <w:kern w:val="0"/>
                <w:sz w:val="18"/>
                <w:szCs w:val="18"/>
                <w:u w:val="none"/>
                <w:lang w:val="en-US" w:eastAsia="zh-CN" w:bidi="ar"/>
              </w:rPr>
              <w:t>，1.7%</w:t>
            </w:r>
          </w:p>
        </w:tc>
        <w:tc>
          <w:tcPr>
            <w:tcW w:w="651"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COMPUTER SCIENCE, INFORMATION SYSTEMS</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4.5</w:t>
            </w:r>
          </w:p>
        </w:tc>
        <w:tc>
          <w:tcPr>
            <w:tcW w:w="6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6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1.63</w:t>
            </w:r>
          </w:p>
        </w:tc>
        <w:tc>
          <w:tcPr>
            <w:tcW w:w="72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0.53</w:t>
            </w:r>
          </w:p>
        </w:tc>
        <w:tc>
          <w:tcPr>
            <w:tcW w:w="7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149"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cs="Times New Roman"/>
                <w:i w:val="0"/>
                <w:iCs w:val="0"/>
                <w:color w:val="000000"/>
                <w:kern w:val="0"/>
                <w:sz w:val="18"/>
                <w:szCs w:val="18"/>
                <w:u w:val="none"/>
                <w:lang w:val="en-US" w:eastAsia="zh-CN" w:bidi="ar"/>
              </w:rPr>
              <w:t>，7.4%</w:t>
            </w:r>
          </w:p>
        </w:tc>
        <w:tc>
          <w:tcPr>
            <w:tcW w:w="651"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ENGINEERING,MECHANICAL</w:t>
            </w:r>
          </w:p>
        </w:tc>
        <w:tc>
          <w:tcPr>
            <w:tcW w:w="5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4.3</w:t>
            </w:r>
          </w:p>
        </w:tc>
        <w:tc>
          <w:tcPr>
            <w:tcW w:w="6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107</w:t>
            </w:r>
          </w:p>
        </w:tc>
        <w:tc>
          <w:tcPr>
            <w:tcW w:w="6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4.12</w:t>
            </w:r>
          </w:p>
        </w:tc>
        <w:tc>
          <w:tcPr>
            <w:tcW w:w="72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1.31</w:t>
            </w:r>
          </w:p>
        </w:tc>
        <w:tc>
          <w:tcPr>
            <w:tcW w:w="7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7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49"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59" w:leftChars="-28" w:right="-105" w:rightChars="-5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4，</w:t>
            </w:r>
            <w:r>
              <w:rPr>
                <w:rFonts w:hint="default" w:ascii="Times New Roman" w:hAnsi="Times New Roman" w:eastAsia="宋体" w:cs="Times New Roman"/>
                <w:i w:val="0"/>
                <w:iCs w:val="0"/>
                <w:color w:val="000000"/>
                <w:kern w:val="0"/>
                <w:sz w:val="18"/>
                <w:szCs w:val="18"/>
                <w:u w:val="none"/>
                <w:lang w:val="en-US" w:eastAsia="zh-CN" w:bidi="ar"/>
              </w:rPr>
              <w:t>15.38</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26" w:rightChars="-6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cs="Times New Roman"/>
                <w:i w:val="0"/>
                <w:iCs w:val="0"/>
                <w:color w:val="000000"/>
                <w:kern w:val="0"/>
                <w:sz w:val="18"/>
                <w:szCs w:val="18"/>
                <w:u w:val="none"/>
                <w:lang w:val="en-US" w:eastAsia="zh-CN" w:bidi="ar"/>
              </w:rPr>
              <w:t>，15.4%</w:t>
            </w:r>
          </w:p>
        </w:tc>
        <w:tc>
          <w:tcPr>
            <w:tcW w:w="651"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AUTOMATION &amp; CONTROL</w:t>
            </w:r>
            <w:r>
              <w:rPr>
                <w:rFonts w:hint="eastAsia"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SYSTEMS</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4.0</w:t>
            </w:r>
          </w:p>
        </w:tc>
        <w:tc>
          <w:tcPr>
            <w:tcW w:w="6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73</w:t>
            </w:r>
          </w:p>
        </w:tc>
        <w:tc>
          <w:tcPr>
            <w:tcW w:w="6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3.04</w:t>
            </w:r>
          </w:p>
        </w:tc>
        <w:tc>
          <w:tcPr>
            <w:tcW w:w="72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0.62</w:t>
            </w:r>
          </w:p>
        </w:tc>
        <w:tc>
          <w:tcPr>
            <w:tcW w:w="7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149"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59" w:leftChars="-28" w:right="-105" w:rightChars="-5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8.33</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86" w:rightChars="-41"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w:t>
            </w:r>
            <w:r>
              <w:rPr>
                <w:rFonts w:hint="eastAsia" w:ascii="Times New Roman" w:hAnsi="Times New Roman" w:cs="Times New Roman"/>
                <w:i w:val="0"/>
                <w:iCs w:val="0"/>
                <w:color w:val="000000"/>
                <w:kern w:val="0"/>
                <w:sz w:val="18"/>
                <w:szCs w:val="18"/>
                <w:u w:val="none"/>
                <w:lang w:val="en-US" w:eastAsia="zh-CN" w:bidi="ar"/>
              </w:rPr>
              <w:t>，29.2%</w:t>
            </w:r>
          </w:p>
        </w:tc>
        <w:tc>
          <w:tcPr>
            <w:tcW w:w="651"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CHEMISTRY,MULTIDISCIPLINARY</w:t>
            </w:r>
          </w:p>
        </w:tc>
        <w:tc>
          <w:tcPr>
            <w:tcW w:w="5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4.0</w:t>
            </w:r>
          </w:p>
        </w:tc>
        <w:tc>
          <w:tcPr>
            <w:tcW w:w="6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6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3.17</w:t>
            </w:r>
          </w:p>
        </w:tc>
        <w:tc>
          <w:tcPr>
            <w:tcW w:w="72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0.66</w:t>
            </w:r>
          </w:p>
        </w:tc>
        <w:tc>
          <w:tcPr>
            <w:tcW w:w="7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5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149"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59" w:leftChars="-28" w:right="-105" w:rightChars="-50"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4.17</w:t>
            </w:r>
            <w:r>
              <w:rPr>
                <w:rFonts w:hint="eastAsia" w:ascii="Times New Roman" w:hAnsi="Times New Roman" w:cs="Times New Roman"/>
                <w:i w:val="0"/>
                <w:iCs w:val="0"/>
                <w:color w:val="000000"/>
                <w:kern w:val="0"/>
                <w:sz w:val="18"/>
                <w:szCs w:val="18"/>
                <w:u w:val="none"/>
                <w:lang w:val="en-US" w:eastAsia="zh-CN" w:bidi="ar"/>
              </w:rPr>
              <w:t>%</w:t>
            </w:r>
          </w:p>
        </w:tc>
        <w:tc>
          <w:tcPr>
            <w:tcW w:w="7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86" w:rightChars="-41"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cs="Times New Roman"/>
                <w:i w:val="0"/>
                <w:iCs w:val="0"/>
                <w:color w:val="000000"/>
                <w:kern w:val="0"/>
                <w:sz w:val="18"/>
                <w:szCs w:val="18"/>
                <w:u w:val="none"/>
                <w:lang w:val="en-US" w:eastAsia="zh-CN" w:bidi="ar"/>
              </w:rPr>
              <w:t>，12.5%</w:t>
            </w:r>
          </w:p>
        </w:tc>
        <w:tc>
          <w:tcPr>
            <w:tcW w:w="651"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125"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ind w:left="-99" w:leftChars="-47" w:right="-107" w:rightChars="-51"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INSTRUMENTS &amp;INSTRUMENTATION</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4.0</w:t>
            </w:r>
          </w:p>
        </w:tc>
        <w:tc>
          <w:tcPr>
            <w:tcW w:w="6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6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1.54</w:t>
            </w:r>
          </w:p>
        </w:tc>
        <w:tc>
          <w:tcPr>
            <w:tcW w:w="72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0.49</w:t>
            </w:r>
          </w:p>
        </w:tc>
        <w:tc>
          <w:tcPr>
            <w:tcW w:w="7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75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149"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86" w:rightChars="-41"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cs="Times New Roman"/>
                <w:i w:val="0"/>
                <w:iCs w:val="0"/>
                <w:color w:val="000000"/>
                <w:kern w:val="0"/>
                <w:sz w:val="18"/>
                <w:szCs w:val="18"/>
                <w:u w:val="none"/>
                <w:lang w:val="en-US" w:eastAsia="zh-CN" w:bidi="ar"/>
              </w:rPr>
              <w:t>，16.7%</w:t>
            </w:r>
          </w:p>
        </w:tc>
        <w:tc>
          <w:tcPr>
            <w:tcW w:w="651"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bl>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与2019年、2020年相比，MATERIALS SCIENCE, MULTIDISCIPLINARY和PHYSICS, APPLIED这两个学科</w:t>
      </w:r>
      <w:r>
        <w:rPr>
          <w:rFonts w:hint="default" w:ascii="Times New Roman" w:hAnsi="Times New Roman" w:cs="Times New Roman"/>
          <w:b w:val="0"/>
          <w:bCs w:val="0"/>
          <w:color w:val="auto"/>
          <w:sz w:val="24"/>
          <w:szCs w:val="24"/>
          <w:lang w:val="en-US" w:eastAsia="zh-CN"/>
        </w:rPr>
        <w:t>发文篇数</w:t>
      </w:r>
      <w:r>
        <w:rPr>
          <w:rFonts w:hint="eastAsia" w:ascii="Times New Roman" w:hAnsi="Times New Roman" w:cs="Times New Roman"/>
          <w:b w:val="0"/>
          <w:bCs w:val="0"/>
          <w:color w:val="auto"/>
          <w:sz w:val="24"/>
          <w:szCs w:val="24"/>
          <w:lang w:val="en-US" w:eastAsia="zh-CN"/>
        </w:rPr>
        <w:t>稳步增长</w:t>
      </w:r>
      <w:r>
        <w:rPr>
          <w:rFonts w:hint="default" w:ascii="Times New Roman" w:hAnsi="Times New Roman" w:cs="Times New Roman"/>
          <w:sz w:val="24"/>
          <w:szCs w:val="24"/>
          <w:lang w:val="en-US" w:eastAsia="zh-CN"/>
        </w:rPr>
        <w:t>，ENGINEERING,ELECTRICAL &amp; ELECTRONIC</w:t>
      </w:r>
      <w:r>
        <w:rPr>
          <w:rFonts w:hint="eastAsia" w:ascii="Times New Roman" w:hAnsi="Times New Roman" w:cs="Times New Roman"/>
          <w:sz w:val="24"/>
          <w:szCs w:val="24"/>
          <w:lang w:val="en-US" w:eastAsia="zh-CN"/>
        </w:rPr>
        <w:t>和</w:t>
      </w:r>
      <w:r>
        <w:rPr>
          <w:rFonts w:hint="default" w:ascii="Times New Roman" w:hAnsi="Times New Roman" w:cs="Times New Roman"/>
          <w:sz w:val="24"/>
          <w:szCs w:val="24"/>
          <w:lang w:val="en-US" w:eastAsia="zh-CN"/>
        </w:rPr>
        <w:t>METALLURGY &amp; METALLURGICAL ENGINEERING</w:t>
      </w:r>
      <w:r>
        <w:rPr>
          <w:rFonts w:hint="eastAsia" w:ascii="Times New Roman" w:hAnsi="Times New Roman" w:cs="Times New Roman"/>
          <w:sz w:val="24"/>
          <w:szCs w:val="24"/>
          <w:lang w:val="en-US" w:eastAsia="zh-CN"/>
        </w:rPr>
        <w:t>这两个学科的发文量较2020年有所下降。</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见图1-3。</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rPr>
        <w:drawing>
          <wp:inline distT="0" distB="0" distL="114300" distR="114300">
            <wp:extent cx="4493895" cy="2787650"/>
            <wp:effectExtent l="4445" t="4445" r="10160" b="14605"/>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图1-3  2019-2021年SCI全部论文WOS主要学科发文量</w:t>
      </w:r>
      <w:r>
        <w:rPr>
          <w:rFonts w:hint="eastAsia" w:ascii="Times New Roman" w:hAnsi="Times New Roman" w:cs="Times New Roman"/>
          <w:b/>
          <w:bCs/>
          <w:sz w:val="21"/>
          <w:szCs w:val="21"/>
          <w:lang w:val="en-US" w:eastAsia="zh-CN"/>
        </w:rPr>
        <w:t>趋势图</w:t>
      </w:r>
    </w:p>
    <w:p>
      <w:p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（2）603篇全部论文中，按ESI学科分类共涉及15个学科，其中工程学的论文数量最多，其次是材料科学、化学和物理学</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见表1-3。</w:t>
      </w:r>
    </w:p>
    <w:p>
      <w:pPr>
        <w:spacing w:line="360" w:lineRule="auto"/>
        <w:ind w:left="0" w:leftChars="0"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表1-3  2021年SCI全部论文ESI学科分布</w:t>
      </w:r>
      <w:r>
        <w:rPr>
          <w:rFonts w:hint="eastAsia" w:ascii="Times New Roman" w:hAnsi="Times New Roman" w:cs="Times New Roman"/>
          <w:b/>
          <w:bCs/>
          <w:sz w:val="21"/>
          <w:szCs w:val="21"/>
          <w:lang w:val="en-US" w:eastAsia="zh-CN"/>
        </w:rPr>
        <w:t>数据</w:t>
      </w:r>
    </w:p>
    <w:tbl>
      <w:tblPr>
        <w:tblStyle w:val="8"/>
        <w:tblW w:w="10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96"/>
        <w:gridCol w:w="630"/>
        <w:gridCol w:w="600"/>
        <w:gridCol w:w="630"/>
        <w:gridCol w:w="740"/>
        <w:gridCol w:w="800"/>
        <w:gridCol w:w="880"/>
        <w:gridCol w:w="880"/>
        <w:gridCol w:w="1140"/>
        <w:gridCol w:w="900"/>
        <w:gridCol w:w="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2396"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80" w:leftChars="-38" w:right="-111" w:rightChars="-53"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cs="Times New Roman"/>
                <w:b/>
                <w:bCs/>
                <w:i w:val="0"/>
                <w:iCs w:val="0"/>
                <w:color w:val="FFFFFF"/>
                <w:kern w:val="0"/>
                <w:sz w:val="18"/>
                <w:szCs w:val="18"/>
                <w:u w:val="none"/>
                <w:lang w:val="en-US" w:eastAsia="zh-CN" w:bidi="ar"/>
              </w:rPr>
              <w:t>ESI</w:t>
            </w:r>
            <w:r>
              <w:rPr>
                <w:rFonts w:hint="default" w:ascii="Times New Roman" w:hAnsi="Times New Roman" w:eastAsia="宋体" w:cs="Times New Roman"/>
                <w:b/>
                <w:bCs/>
                <w:i w:val="0"/>
                <w:iCs w:val="0"/>
                <w:color w:val="FFFFFF"/>
                <w:kern w:val="0"/>
                <w:sz w:val="18"/>
                <w:szCs w:val="18"/>
                <w:u w:val="none"/>
                <w:lang w:val="en-US" w:eastAsia="zh-CN" w:bidi="ar"/>
              </w:rPr>
              <w:t xml:space="preserve"> 学科类别</w:t>
            </w:r>
          </w:p>
        </w:tc>
        <w:tc>
          <w:tcPr>
            <w:tcW w:w="63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论文数</w:t>
            </w:r>
          </w:p>
        </w:tc>
        <w:tc>
          <w:tcPr>
            <w:tcW w:w="60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kern w:val="0"/>
                <w:sz w:val="18"/>
                <w:szCs w:val="18"/>
                <w:u w:val="none"/>
                <w:lang w:val="en-US" w:eastAsia="zh-CN" w:bidi="ar"/>
              </w:rPr>
            </w:pPr>
            <w:r>
              <w:rPr>
                <w:rFonts w:hint="default" w:ascii="Times New Roman" w:hAnsi="Times New Roman" w:eastAsia="宋体" w:cs="Times New Roman"/>
                <w:b/>
                <w:bCs/>
                <w:i w:val="0"/>
                <w:iCs w:val="0"/>
                <w:color w:val="FFFFFF"/>
                <w:kern w:val="0"/>
                <w:sz w:val="18"/>
                <w:szCs w:val="18"/>
                <w:u w:val="none"/>
                <w:lang w:val="en-US" w:eastAsia="zh-CN" w:bidi="ar"/>
              </w:rPr>
              <w:t>占比</w:t>
            </w:r>
          </w:p>
          <w:p>
            <w:pPr>
              <w:keepNext w:val="0"/>
              <w:keepLines w:val="0"/>
              <w:widowControl/>
              <w:suppressLineNumbers w:val="0"/>
              <w:jc w:val="center"/>
              <w:textAlignment w:val="center"/>
              <w:rPr>
                <w:rFonts w:hint="default" w:ascii="Times New Roman" w:hAnsi="Times New Roman" w:eastAsia="宋体" w:cs="Times New Roman"/>
                <w:b/>
                <w:bCs/>
                <w:i w:val="0"/>
                <w:iCs w:val="0"/>
                <w:color w:val="FFFFFF"/>
                <w:kern w:val="0"/>
                <w:sz w:val="18"/>
                <w:szCs w:val="18"/>
                <w:u w:val="none"/>
                <w:lang w:val="en-US" w:eastAsia="zh-CN" w:bidi="ar"/>
              </w:rPr>
            </w:pPr>
            <w:r>
              <w:rPr>
                <w:rFonts w:hint="default" w:ascii="Times New Roman" w:hAnsi="Times New Roman" w:cs="Times New Roman"/>
                <w:b/>
                <w:bCs/>
                <w:i w:val="0"/>
                <w:iCs w:val="0"/>
                <w:color w:val="FFFFFF"/>
                <w:kern w:val="0"/>
                <w:sz w:val="18"/>
                <w:szCs w:val="18"/>
                <w:u w:val="none"/>
                <w:lang w:val="en-US" w:eastAsia="zh-CN" w:bidi="ar"/>
              </w:rPr>
              <w:t>%</w:t>
            </w:r>
          </w:p>
        </w:tc>
        <w:tc>
          <w:tcPr>
            <w:tcW w:w="63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被引频次</w:t>
            </w:r>
          </w:p>
        </w:tc>
        <w:tc>
          <w:tcPr>
            <w:tcW w:w="74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篇均被引频次</w:t>
            </w:r>
          </w:p>
        </w:tc>
        <w:tc>
          <w:tcPr>
            <w:tcW w:w="80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80" w:leftChars="-38" w:right="-105" w:rightChars="-50"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学科规范化的引文影响力</w:t>
            </w:r>
          </w:p>
        </w:tc>
        <w:tc>
          <w:tcPr>
            <w:tcW w:w="88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80" w:leftChars="-38" w:right="-115" w:rightChars="-55"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Q1期刊中的论文</w:t>
            </w:r>
          </w:p>
        </w:tc>
        <w:tc>
          <w:tcPr>
            <w:tcW w:w="88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80" w:leftChars="-38" w:right="-105" w:rightChars="-50"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Q2期刊中的论文</w:t>
            </w:r>
          </w:p>
        </w:tc>
        <w:tc>
          <w:tcPr>
            <w:tcW w:w="114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99" w:leftChars="-47" w:right="-126" w:rightChars="-60"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被引次数排名前10%的论文数及</w:t>
            </w:r>
            <w:r>
              <w:rPr>
                <w:rFonts w:hint="eastAsia" w:ascii="Times New Roman" w:hAnsi="Times New Roman" w:cs="Times New Roman"/>
                <w:b/>
                <w:bCs/>
                <w:i w:val="0"/>
                <w:iCs w:val="0"/>
                <w:color w:val="FFFFFF"/>
                <w:kern w:val="0"/>
                <w:sz w:val="18"/>
                <w:szCs w:val="18"/>
                <w:u w:val="none"/>
                <w:lang w:val="en-US" w:eastAsia="zh-CN" w:bidi="ar"/>
              </w:rPr>
              <w:t>占比</w:t>
            </w:r>
          </w:p>
        </w:tc>
        <w:tc>
          <w:tcPr>
            <w:tcW w:w="900"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ind w:left="-59" w:leftChars="-28" w:right="-94" w:rightChars="-45" w:firstLine="0" w:firstLineChars="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国际合作论文数及</w:t>
            </w:r>
            <w:r>
              <w:rPr>
                <w:rFonts w:hint="eastAsia" w:ascii="Times New Roman" w:hAnsi="Times New Roman" w:cs="Times New Roman"/>
                <w:b/>
                <w:bCs/>
                <w:i w:val="0"/>
                <w:iCs w:val="0"/>
                <w:color w:val="FFFFFF"/>
                <w:kern w:val="0"/>
                <w:sz w:val="18"/>
                <w:szCs w:val="18"/>
                <w:u w:val="none"/>
                <w:lang w:val="en-US" w:eastAsia="zh-CN" w:bidi="ar"/>
              </w:rPr>
              <w:t>占比</w:t>
            </w:r>
          </w:p>
        </w:tc>
        <w:tc>
          <w:tcPr>
            <w:tcW w:w="674" w:type="dxa"/>
            <w:tcBorders>
              <w:top w:val="single" w:color="FFFFFF" w:sz="8" w:space="0"/>
              <w:left w:val="single" w:color="FFFFFF" w:sz="8" w:space="0"/>
              <w:bottom w:val="single" w:color="FFFFFF" w:sz="8" w:space="0"/>
              <w:right w:val="single" w:color="FFFFFF" w:sz="8" w:space="0"/>
            </w:tcBorders>
            <w:shd w:val="clear" w:color="4472C4" w:fill="4472C4"/>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FFFFFF"/>
                <w:sz w:val="18"/>
                <w:szCs w:val="18"/>
                <w:u w:val="none"/>
              </w:rPr>
            </w:pPr>
            <w:r>
              <w:rPr>
                <w:rFonts w:hint="default" w:ascii="Times New Roman" w:hAnsi="Times New Roman" w:eastAsia="宋体" w:cs="Times New Roman"/>
                <w:b/>
                <w:bCs/>
                <w:i w:val="0"/>
                <w:iCs w:val="0"/>
                <w:color w:val="FFFFFF"/>
                <w:kern w:val="0"/>
                <w:sz w:val="18"/>
                <w:szCs w:val="18"/>
                <w:u w:val="none"/>
                <w:lang w:val="en-US" w:eastAsia="zh-CN" w:bidi="ar"/>
              </w:rPr>
              <w:t>高被引论文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FFFFFF"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Engineering</w:t>
            </w:r>
          </w:p>
        </w:tc>
        <w:tc>
          <w:tcPr>
            <w:tcW w:w="63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60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37.1</w:t>
            </w:r>
          </w:p>
        </w:tc>
        <w:tc>
          <w:tcPr>
            <w:tcW w:w="63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770</w:t>
            </w:r>
          </w:p>
        </w:tc>
        <w:tc>
          <w:tcPr>
            <w:tcW w:w="74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3.44</w:t>
            </w:r>
          </w:p>
        </w:tc>
        <w:tc>
          <w:tcPr>
            <w:tcW w:w="80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0.85</w:t>
            </w:r>
          </w:p>
        </w:tc>
        <w:tc>
          <w:tcPr>
            <w:tcW w:w="88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34" w:rightChars="-64"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88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right="-105" w:rightChars="-5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71</w:t>
            </w:r>
          </w:p>
        </w:tc>
        <w:tc>
          <w:tcPr>
            <w:tcW w:w="114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cs="Times New Roman"/>
                <w:i w:val="0"/>
                <w:iCs w:val="0"/>
                <w:color w:val="000000"/>
                <w:kern w:val="0"/>
                <w:sz w:val="18"/>
                <w:szCs w:val="18"/>
                <w:u w:val="none"/>
                <w:lang w:val="en-US" w:eastAsia="zh-CN" w:bidi="ar"/>
              </w:rPr>
              <w:t>19，</w:t>
            </w:r>
            <w:r>
              <w:rPr>
                <w:rFonts w:hint="default" w:ascii="Times New Roman" w:hAnsi="Times New Roman" w:eastAsia="宋体" w:cs="Times New Roman"/>
                <w:i w:val="0"/>
                <w:iCs w:val="0"/>
                <w:color w:val="000000"/>
                <w:kern w:val="0"/>
                <w:sz w:val="18"/>
                <w:szCs w:val="18"/>
                <w:u w:val="none"/>
                <w:lang w:val="en-US" w:eastAsia="zh-CN" w:bidi="ar"/>
              </w:rPr>
              <w:t>8.48</w:t>
            </w:r>
            <w:r>
              <w:rPr>
                <w:rFonts w:hint="eastAsia" w:ascii="Times New Roman" w:hAnsi="Times New Roman" w:cs="Times New Roman"/>
                <w:i w:val="0"/>
                <w:iCs w:val="0"/>
                <w:color w:val="000000"/>
                <w:kern w:val="0"/>
                <w:sz w:val="18"/>
                <w:szCs w:val="18"/>
                <w:u w:val="none"/>
                <w:lang w:val="en-US" w:eastAsia="zh-CN" w:bidi="ar"/>
              </w:rPr>
              <w:t>%</w:t>
            </w:r>
          </w:p>
        </w:tc>
        <w:tc>
          <w:tcPr>
            <w:tcW w:w="900"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38</w:t>
            </w:r>
            <w:r>
              <w:rPr>
                <w:rFonts w:hint="eastAsia" w:ascii="Times New Roman" w:hAnsi="Times New Roman" w:cs="Times New Roman"/>
                <w:i w:val="0"/>
                <w:iCs w:val="0"/>
                <w:color w:val="000000"/>
                <w:kern w:val="0"/>
                <w:sz w:val="18"/>
                <w:szCs w:val="18"/>
                <w:u w:val="none"/>
                <w:lang w:val="en-US" w:eastAsia="zh-CN" w:bidi="ar"/>
              </w:rPr>
              <w:t>，17%</w:t>
            </w:r>
          </w:p>
        </w:tc>
        <w:tc>
          <w:tcPr>
            <w:tcW w:w="674" w:type="dxa"/>
            <w:tcBorders>
              <w:top w:val="single" w:color="FFFFFF"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Materials Science</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186</w:t>
            </w:r>
          </w:p>
        </w:tc>
        <w:tc>
          <w:tcPr>
            <w:tcW w:w="6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30.8</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792</w:t>
            </w:r>
          </w:p>
        </w:tc>
        <w:tc>
          <w:tcPr>
            <w:tcW w:w="7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4.26</w:t>
            </w:r>
          </w:p>
        </w:tc>
        <w:tc>
          <w:tcPr>
            <w:tcW w:w="8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0.93</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ind w:left="-80" w:leftChars="-38" w:right="-134" w:rightChars="-64"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69</w:t>
            </w:r>
          </w:p>
        </w:tc>
        <w:tc>
          <w:tcPr>
            <w:tcW w:w="11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15，</w:t>
            </w:r>
            <w:r>
              <w:rPr>
                <w:rFonts w:hint="default" w:ascii="Times New Roman" w:hAnsi="Times New Roman" w:eastAsia="宋体" w:cs="Times New Roman"/>
                <w:i w:val="0"/>
                <w:iCs w:val="0"/>
                <w:color w:val="000000"/>
                <w:kern w:val="0"/>
                <w:sz w:val="18"/>
                <w:szCs w:val="18"/>
                <w:u w:val="none"/>
                <w:lang w:val="en-US" w:eastAsia="zh-CN" w:bidi="ar"/>
              </w:rPr>
              <w:t>8.06</w:t>
            </w:r>
            <w:r>
              <w:rPr>
                <w:rFonts w:hint="eastAsia" w:ascii="Times New Roman" w:hAnsi="Times New Roman" w:cs="Times New Roman"/>
                <w:i w:val="0"/>
                <w:iCs w:val="0"/>
                <w:color w:val="000000"/>
                <w:kern w:val="0"/>
                <w:sz w:val="18"/>
                <w:szCs w:val="18"/>
                <w:u w:val="none"/>
                <w:lang w:val="en-US" w:eastAsia="zh-CN" w:bidi="ar"/>
              </w:rPr>
              <w:t>%</w:t>
            </w:r>
          </w:p>
        </w:tc>
        <w:tc>
          <w:tcPr>
            <w:tcW w:w="9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16</w:t>
            </w:r>
            <w:r>
              <w:rPr>
                <w:rFonts w:hint="eastAsia" w:ascii="Times New Roman" w:hAnsi="Times New Roman" w:cs="Times New Roman"/>
                <w:i w:val="0"/>
                <w:iCs w:val="0"/>
                <w:color w:val="000000"/>
                <w:kern w:val="0"/>
                <w:sz w:val="18"/>
                <w:szCs w:val="18"/>
                <w:u w:val="none"/>
                <w:lang w:val="en-US" w:eastAsia="zh-CN" w:bidi="ar"/>
              </w:rPr>
              <w:t>，8.6%</w:t>
            </w:r>
          </w:p>
        </w:tc>
        <w:tc>
          <w:tcPr>
            <w:tcW w:w="674"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Chemistry</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6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12.9</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434</w:t>
            </w:r>
          </w:p>
        </w:tc>
        <w:tc>
          <w:tcPr>
            <w:tcW w:w="7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5.56</w:t>
            </w:r>
          </w:p>
        </w:tc>
        <w:tc>
          <w:tcPr>
            <w:tcW w:w="8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1.31</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80" w:leftChars="-38" w:right="-134" w:rightChars="-64"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1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10，</w:t>
            </w:r>
            <w:r>
              <w:rPr>
                <w:rFonts w:hint="default" w:ascii="Times New Roman" w:hAnsi="Times New Roman" w:eastAsia="宋体" w:cs="Times New Roman"/>
                <w:i w:val="0"/>
                <w:iCs w:val="0"/>
                <w:color w:val="000000"/>
                <w:kern w:val="0"/>
                <w:sz w:val="18"/>
                <w:szCs w:val="18"/>
                <w:u w:val="none"/>
                <w:lang w:val="en-US" w:eastAsia="zh-CN" w:bidi="ar"/>
              </w:rPr>
              <w:t>12.8</w:t>
            </w:r>
            <w:r>
              <w:rPr>
                <w:rFonts w:hint="eastAsia" w:ascii="Times New Roman" w:hAnsi="Times New Roman" w:cs="Times New Roman"/>
                <w:i w:val="0"/>
                <w:iCs w:val="0"/>
                <w:color w:val="000000"/>
                <w:kern w:val="0"/>
                <w:sz w:val="18"/>
                <w:szCs w:val="18"/>
                <w:u w:val="none"/>
                <w:lang w:val="en-US" w:eastAsia="zh-CN" w:bidi="ar"/>
              </w:rPr>
              <w:t>%</w:t>
            </w:r>
          </w:p>
        </w:tc>
        <w:tc>
          <w:tcPr>
            <w:tcW w:w="9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ind w:left="-99" w:leftChars="-47" w:right="-115" w:rightChars="-55" w:firstLine="0" w:firstLineChars="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10</w:t>
            </w:r>
            <w:r>
              <w:rPr>
                <w:rFonts w:hint="eastAsia" w:ascii="Times New Roman" w:hAnsi="Times New Roman" w:cs="Times New Roman"/>
                <w:i w:val="0"/>
                <w:iCs w:val="0"/>
                <w:color w:val="000000"/>
                <w:kern w:val="0"/>
                <w:sz w:val="18"/>
                <w:szCs w:val="18"/>
                <w:u w:val="none"/>
                <w:lang w:val="en-US" w:eastAsia="zh-CN" w:bidi="ar"/>
              </w:rPr>
              <w:t>，12.8%</w:t>
            </w:r>
          </w:p>
        </w:tc>
        <w:tc>
          <w:tcPr>
            <w:tcW w:w="674"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Physics</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6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8.3</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7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5.40</w:t>
            </w:r>
          </w:p>
        </w:tc>
        <w:tc>
          <w:tcPr>
            <w:tcW w:w="8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1.76</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1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11，</w:t>
            </w:r>
            <w:r>
              <w:rPr>
                <w:rFonts w:hint="default" w:ascii="Times New Roman" w:hAnsi="Times New Roman" w:eastAsia="宋体" w:cs="Times New Roman"/>
                <w:i w:val="0"/>
                <w:iCs w:val="0"/>
                <w:color w:val="000000"/>
                <w:kern w:val="0"/>
                <w:sz w:val="18"/>
                <w:szCs w:val="18"/>
                <w:u w:val="none"/>
                <w:lang w:val="en-US" w:eastAsia="zh-CN" w:bidi="ar"/>
              </w:rPr>
              <w:t>22</w:t>
            </w:r>
            <w:r>
              <w:rPr>
                <w:rFonts w:hint="eastAsia" w:ascii="Times New Roman" w:hAnsi="Times New Roman" w:cs="Times New Roman"/>
                <w:i w:val="0"/>
                <w:iCs w:val="0"/>
                <w:color w:val="000000"/>
                <w:kern w:val="0"/>
                <w:sz w:val="18"/>
                <w:szCs w:val="18"/>
                <w:u w:val="none"/>
                <w:lang w:val="en-US" w:eastAsia="zh-CN" w:bidi="ar"/>
              </w:rPr>
              <w:t>%</w:t>
            </w:r>
          </w:p>
        </w:tc>
        <w:tc>
          <w:tcPr>
            <w:tcW w:w="9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cs="Times New Roman"/>
                <w:i w:val="0"/>
                <w:iCs w:val="0"/>
                <w:color w:val="000000"/>
                <w:kern w:val="0"/>
                <w:sz w:val="18"/>
                <w:szCs w:val="18"/>
                <w:u w:val="none"/>
                <w:lang w:val="en-US" w:eastAsia="zh-CN" w:bidi="ar"/>
              </w:rPr>
              <w:t>，6%</w:t>
            </w:r>
          </w:p>
        </w:tc>
        <w:tc>
          <w:tcPr>
            <w:tcW w:w="674"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Computer Science</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6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3.5</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114</w:t>
            </w:r>
          </w:p>
        </w:tc>
        <w:tc>
          <w:tcPr>
            <w:tcW w:w="7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5.43</w:t>
            </w:r>
          </w:p>
        </w:tc>
        <w:tc>
          <w:tcPr>
            <w:tcW w:w="8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23.8</w:t>
            </w:r>
            <w:r>
              <w:rPr>
                <w:rFonts w:hint="eastAsia" w:ascii="Times New Roman" w:hAnsi="Times New Roman" w:cs="Times New Roman"/>
                <w:i w:val="0"/>
                <w:iCs w:val="0"/>
                <w:color w:val="000000"/>
                <w:kern w:val="0"/>
                <w:sz w:val="18"/>
                <w:szCs w:val="18"/>
                <w:u w:val="none"/>
                <w:lang w:val="en-US" w:eastAsia="zh-CN" w:bidi="ar"/>
              </w:rPr>
              <w:t>%</w:t>
            </w:r>
          </w:p>
        </w:tc>
        <w:tc>
          <w:tcPr>
            <w:tcW w:w="9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cs="Times New Roman"/>
                <w:i w:val="0"/>
                <w:iCs w:val="0"/>
                <w:color w:val="000000"/>
                <w:kern w:val="0"/>
                <w:sz w:val="18"/>
                <w:szCs w:val="18"/>
                <w:u w:val="none"/>
                <w:lang w:val="en-US" w:eastAsia="zh-CN" w:bidi="ar"/>
              </w:rPr>
              <w:t>，14.3%</w:t>
            </w:r>
          </w:p>
        </w:tc>
        <w:tc>
          <w:tcPr>
            <w:tcW w:w="674"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Mathematics</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2</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1.67</w:t>
            </w:r>
          </w:p>
        </w:tc>
        <w:tc>
          <w:tcPr>
            <w:tcW w:w="8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1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3，</w:t>
            </w:r>
            <w:r>
              <w:rPr>
                <w:rFonts w:hint="default" w:ascii="Times New Roman" w:hAnsi="Times New Roman" w:eastAsia="宋体" w:cs="Times New Roman"/>
                <w:i w:val="0"/>
                <w:iCs w:val="0"/>
                <w:color w:val="000000"/>
                <w:kern w:val="0"/>
                <w:sz w:val="18"/>
                <w:szCs w:val="18"/>
                <w:u w:val="none"/>
                <w:lang w:val="en-US" w:eastAsia="zh-CN" w:bidi="ar"/>
              </w:rPr>
              <w:t>25</w:t>
            </w:r>
            <w:r>
              <w:rPr>
                <w:rFonts w:hint="eastAsia" w:ascii="Times New Roman" w:hAnsi="Times New Roman" w:cs="Times New Roman"/>
                <w:i w:val="0"/>
                <w:iCs w:val="0"/>
                <w:color w:val="000000"/>
                <w:kern w:val="0"/>
                <w:sz w:val="18"/>
                <w:szCs w:val="18"/>
                <w:u w:val="none"/>
                <w:lang w:val="en-US" w:eastAsia="zh-CN" w:bidi="ar"/>
              </w:rPr>
              <w:t>%</w:t>
            </w:r>
          </w:p>
        </w:tc>
        <w:tc>
          <w:tcPr>
            <w:tcW w:w="9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ascii="Times New Roman" w:hAnsi="Times New Roman" w:cs="Times New Roman"/>
                <w:i w:val="0"/>
                <w:iCs w:val="0"/>
                <w:color w:val="000000"/>
                <w:kern w:val="0"/>
                <w:sz w:val="18"/>
                <w:szCs w:val="18"/>
                <w:u w:val="none"/>
                <w:lang w:val="en-US" w:eastAsia="zh-CN" w:bidi="ar"/>
              </w:rPr>
              <w:t>，33.3%</w:t>
            </w:r>
          </w:p>
        </w:tc>
        <w:tc>
          <w:tcPr>
            <w:tcW w:w="674"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Environment/Ecology</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6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1.8</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7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7.09</w:t>
            </w:r>
          </w:p>
        </w:tc>
        <w:tc>
          <w:tcPr>
            <w:tcW w:w="8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1.91</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1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9.09</w:t>
            </w:r>
            <w:r>
              <w:rPr>
                <w:rFonts w:hint="eastAsia" w:ascii="Times New Roman" w:hAnsi="Times New Roman" w:cs="Times New Roman"/>
                <w:i w:val="0"/>
                <w:iCs w:val="0"/>
                <w:color w:val="000000"/>
                <w:kern w:val="0"/>
                <w:sz w:val="18"/>
                <w:szCs w:val="18"/>
                <w:u w:val="none"/>
                <w:lang w:val="en-US" w:eastAsia="zh-CN" w:bidi="ar"/>
              </w:rPr>
              <w:t>%</w:t>
            </w:r>
          </w:p>
        </w:tc>
        <w:tc>
          <w:tcPr>
            <w:tcW w:w="9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r>
              <w:rPr>
                <w:rFonts w:hint="eastAsia" w:ascii="Times New Roman" w:hAnsi="Times New Roman" w:cs="Times New Roman"/>
                <w:i w:val="0"/>
                <w:iCs w:val="0"/>
                <w:color w:val="000000"/>
                <w:kern w:val="0"/>
                <w:sz w:val="18"/>
                <w:szCs w:val="18"/>
                <w:u w:val="none"/>
                <w:lang w:val="en-US" w:eastAsia="zh-CN" w:bidi="ar"/>
              </w:rPr>
              <w:t>，18.2%</w:t>
            </w:r>
          </w:p>
        </w:tc>
        <w:tc>
          <w:tcPr>
            <w:tcW w:w="674"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Geosciences</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1.3</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7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4.25</w:t>
            </w:r>
          </w:p>
        </w:tc>
        <w:tc>
          <w:tcPr>
            <w:tcW w:w="8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1.44</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1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1，</w:t>
            </w:r>
            <w:r>
              <w:rPr>
                <w:rFonts w:hint="default" w:ascii="Times New Roman" w:hAnsi="Times New Roman" w:eastAsia="宋体" w:cs="Times New Roman"/>
                <w:i w:val="0"/>
                <w:iCs w:val="0"/>
                <w:color w:val="000000"/>
                <w:kern w:val="0"/>
                <w:sz w:val="18"/>
                <w:szCs w:val="18"/>
                <w:u w:val="none"/>
                <w:lang w:val="en-US" w:eastAsia="zh-CN" w:bidi="ar"/>
              </w:rPr>
              <w:t>12.5</w:t>
            </w:r>
            <w:r>
              <w:rPr>
                <w:rFonts w:hint="eastAsia" w:ascii="Times New Roman" w:hAnsi="Times New Roman" w:cs="Times New Roman"/>
                <w:i w:val="0"/>
                <w:iCs w:val="0"/>
                <w:color w:val="000000"/>
                <w:kern w:val="0"/>
                <w:sz w:val="18"/>
                <w:szCs w:val="18"/>
                <w:u w:val="none"/>
                <w:lang w:val="en-US" w:eastAsia="zh-CN" w:bidi="ar"/>
              </w:rPr>
              <w:t>%</w:t>
            </w:r>
          </w:p>
        </w:tc>
        <w:tc>
          <w:tcPr>
            <w:tcW w:w="9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4"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ind w:left="-80" w:leftChars="-38" w:right="-80" w:rightChars="-38" w:firstLine="0" w:firstLineChars="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Molecular Biology &amp; Genetics</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0.7</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7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0.50</w:t>
            </w:r>
          </w:p>
        </w:tc>
        <w:tc>
          <w:tcPr>
            <w:tcW w:w="8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0.12</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4"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Agricultural Sciences</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0.3</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w:t>
            </w:r>
          </w:p>
        </w:tc>
        <w:tc>
          <w:tcPr>
            <w:tcW w:w="8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kern w:val="0"/>
                <w:sz w:val="18"/>
                <w:szCs w:val="18"/>
                <w:u w:val="none"/>
                <w:lang w:val="en-US" w:eastAsia="zh-CN" w:bidi="ar"/>
              </w:rPr>
              <w:t>0</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4"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Economics &amp; Business</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0.3</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8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0.52</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1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4"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Neuroscience &amp; Behavior</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0.3</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7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8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0.73</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cs="Times New Roman"/>
                <w:i w:val="0"/>
                <w:iCs w:val="0"/>
                <w:color w:val="000000"/>
                <w:kern w:val="0"/>
                <w:sz w:val="18"/>
                <w:szCs w:val="18"/>
                <w:u w:val="none"/>
                <w:lang w:val="en-US" w:eastAsia="zh-CN" w:bidi="ar"/>
              </w:rPr>
              <w:t>，50%</w:t>
            </w:r>
          </w:p>
        </w:tc>
        <w:tc>
          <w:tcPr>
            <w:tcW w:w="674"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Social Sciences, general</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0.16</w:t>
            </w:r>
          </w:p>
        </w:tc>
        <w:tc>
          <w:tcPr>
            <w:tcW w:w="63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w:t>
            </w:r>
          </w:p>
        </w:tc>
        <w:tc>
          <w:tcPr>
            <w:tcW w:w="8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4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0"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4" w:type="dxa"/>
            <w:tcBorders>
              <w:top w:val="single" w:color="0070C0" w:sz="8" w:space="0"/>
              <w:left w:val="single" w:color="0070C0" w:sz="8" w:space="0"/>
              <w:bottom w:val="single" w:color="0070C0" w:sz="8" w:space="0"/>
              <w:right w:val="single" w:color="0070C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Clinical Medicine</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0.16</w:t>
            </w:r>
          </w:p>
        </w:tc>
        <w:tc>
          <w:tcPr>
            <w:tcW w:w="63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w:t>
            </w:r>
          </w:p>
        </w:tc>
        <w:tc>
          <w:tcPr>
            <w:tcW w:w="8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4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0"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4"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4" w:hRule="atLeast"/>
          <w:jc w:val="center"/>
        </w:trPr>
        <w:tc>
          <w:tcPr>
            <w:tcW w:w="2396" w:type="dxa"/>
            <w:tcBorders>
              <w:top w:val="single" w:color="0070C0" w:sz="8" w:space="0"/>
              <w:left w:val="single" w:color="0070C0" w:sz="8" w:space="0"/>
              <w:bottom w:val="single" w:color="0070C0" w:sz="8" w:space="0"/>
              <w:right w:val="single" w:color="0070C0" w:sz="8" w:space="0"/>
            </w:tcBorders>
            <w:shd w:val="clear" w:color="DDEBF7"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Space Science</w:t>
            </w:r>
          </w:p>
        </w:tc>
        <w:tc>
          <w:tcPr>
            <w:tcW w:w="630"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00"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0.16</w:t>
            </w:r>
          </w:p>
        </w:tc>
        <w:tc>
          <w:tcPr>
            <w:tcW w:w="630"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40"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w:t>
            </w:r>
          </w:p>
        </w:tc>
        <w:tc>
          <w:tcPr>
            <w:tcW w:w="800"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en-US" w:eastAsia="zh-CN"/>
              </w:rPr>
            </w:pPr>
            <w:r>
              <w:rPr>
                <w:rFonts w:hint="default" w:ascii="Times New Roman" w:hAnsi="Times New Roman" w:cs="Times New Roman"/>
                <w:i w:val="0"/>
                <w:iCs w:val="0"/>
                <w:color w:val="000000"/>
                <w:sz w:val="18"/>
                <w:szCs w:val="18"/>
                <w:u w:val="none"/>
                <w:lang w:val="en-US" w:eastAsia="zh-CN"/>
              </w:rPr>
              <w:t>0</w:t>
            </w:r>
          </w:p>
        </w:tc>
        <w:tc>
          <w:tcPr>
            <w:tcW w:w="880"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880"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40"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0"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74" w:type="dxa"/>
            <w:tcBorders>
              <w:top w:val="single" w:color="0070C0" w:sz="8" w:space="0"/>
              <w:left w:val="single" w:color="0070C0" w:sz="8" w:space="0"/>
              <w:bottom w:val="single" w:color="0070C0" w:sz="8" w:space="0"/>
              <w:right w:val="single" w:color="0070C0" w:sz="8" w:space="0"/>
            </w:tcBorders>
            <w:shd w:val="clear" w:color="DDEBF7"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r>
    </w:tbl>
    <w:p>
      <w:pPr>
        <w:spacing w:line="360" w:lineRule="auto"/>
        <w:ind w:firstLine="480" w:firstLineChars="200"/>
        <w:rPr>
          <w:rFonts w:hint="default" w:ascii="Times New Roman" w:hAnsi="Times New Roman" w:cs="Times New Roman"/>
          <w:color w:val="auto"/>
          <w:sz w:val="24"/>
          <w:szCs w:val="24"/>
          <w:lang w:val="en-US" w:eastAsia="zh-CN"/>
        </w:rPr>
      </w:pPr>
    </w:p>
    <w:p>
      <w:pPr>
        <w:spacing w:line="360"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与2019年、2020年相比，我校ESI四个主要学科</w:t>
      </w:r>
      <w:r>
        <w:rPr>
          <w:rFonts w:hint="eastAsia" w:ascii="Times New Roman" w:hAnsi="Times New Roman" w:cs="Times New Roman"/>
          <w:color w:val="auto"/>
          <w:sz w:val="24"/>
          <w:szCs w:val="24"/>
          <w:lang w:val="en-US" w:eastAsia="zh-CN"/>
        </w:rPr>
        <w:t>收录</w:t>
      </w:r>
      <w:r>
        <w:rPr>
          <w:rFonts w:hint="default" w:ascii="Times New Roman" w:hAnsi="Times New Roman" w:cs="Times New Roman"/>
          <w:color w:val="auto"/>
          <w:sz w:val="24"/>
          <w:szCs w:val="24"/>
          <w:lang w:val="en-US" w:eastAsia="zh-CN"/>
        </w:rPr>
        <w:t>篇数持续稳步上升，特别是工程学</w:t>
      </w:r>
      <w:r>
        <w:rPr>
          <w:rFonts w:hint="eastAsia" w:ascii="Times New Roman" w:hAnsi="Times New Roman" w:cs="Times New Roman"/>
          <w:color w:val="auto"/>
          <w:sz w:val="24"/>
          <w:szCs w:val="24"/>
          <w:lang w:val="en-US" w:eastAsia="zh-CN"/>
        </w:rPr>
        <w:t>和化学收录</w:t>
      </w:r>
      <w:r>
        <w:rPr>
          <w:rFonts w:hint="default" w:ascii="Times New Roman" w:hAnsi="Times New Roman" w:cs="Times New Roman"/>
          <w:color w:val="auto"/>
          <w:sz w:val="24"/>
          <w:szCs w:val="24"/>
          <w:lang w:val="en-US" w:eastAsia="zh-CN"/>
        </w:rPr>
        <w:t>篇数</w:t>
      </w:r>
      <w:r>
        <w:rPr>
          <w:rFonts w:hint="eastAsia" w:ascii="Times New Roman" w:hAnsi="Times New Roman" w:cs="Times New Roman"/>
          <w:color w:val="auto"/>
          <w:sz w:val="24"/>
          <w:szCs w:val="24"/>
          <w:lang w:val="en-US" w:eastAsia="zh-CN"/>
        </w:rPr>
        <w:t>增幅较大</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工程学依旧是</w:t>
      </w:r>
      <w:r>
        <w:rPr>
          <w:rFonts w:hint="default" w:ascii="Times New Roman" w:hAnsi="Times New Roman" w:cs="Times New Roman"/>
          <w:color w:val="auto"/>
          <w:sz w:val="24"/>
          <w:szCs w:val="24"/>
          <w:lang w:val="en-US" w:eastAsia="zh-CN"/>
        </w:rPr>
        <w:t>我校</w:t>
      </w:r>
      <w:r>
        <w:rPr>
          <w:rFonts w:hint="eastAsia" w:ascii="Times New Roman" w:hAnsi="Times New Roman" w:cs="Times New Roman"/>
          <w:color w:val="auto"/>
          <w:sz w:val="24"/>
          <w:szCs w:val="24"/>
          <w:lang w:val="en-US" w:eastAsia="zh-CN"/>
        </w:rPr>
        <w:t>收录</w:t>
      </w:r>
      <w:r>
        <w:rPr>
          <w:rFonts w:hint="default" w:ascii="Times New Roman" w:hAnsi="Times New Roman" w:cs="Times New Roman"/>
          <w:color w:val="auto"/>
          <w:sz w:val="24"/>
          <w:szCs w:val="24"/>
          <w:lang w:val="en-US" w:eastAsia="zh-CN"/>
        </w:rPr>
        <w:t>量最多的ESI学科</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具体</w:t>
      </w:r>
      <w:r>
        <w:rPr>
          <w:rFonts w:hint="eastAsia" w:ascii="Times New Roman" w:hAnsi="Times New Roman" w:cs="Times New Roman"/>
          <w:color w:val="auto"/>
          <w:sz w:val="24"/>
          <w:szCs w:val="24"/>
          <w:lang w:val="en-US" w:eastAsia="zh-CN"/>
        </w:rPr>
        <w:t>数据</w:t>
      </w:r>
      <w:r>
        <w:rPr>
          <w:rFonts w:hint="default" w:ascii="Times New Roman" w:hAnsi="Times New Roman" w:cs="Times New Roman"/>
          <w:color w:val="auto"/>
          <w:sz w:val="24"/>
          <w:szCs w:val="24"/>
          <w:lang w:val="en-US" w:eastAsia="zh-CN"/>
        </w:rPr>
        <w:t>见图1-4。</w:t>
      </w:r>
    </w:p>
    <w:p>
      <w:pPr>
        <w:spacing w:line="360" w:lineRule="auto"/>
        <w:jc w:val="center"/>
        <w:rPr>
          <w:rFonts w:hint="default" w:ascii="Times New Roman" w:hAnsi="Times New Roman" w:cs="Times New Roman"/>
          <w:sz w:val="24"/>
          <w:szCs w:val="24"/>
          <w:lang w:val="en-US" w:eastAsia="zh-CN"/>
        </w:rPr>
      </w:pPr>
      <w:r>
        <w:drawing>
          <wp:inline distT="0" distB="0" distL="114300" distR="114300">
            <wp:extent cx="4451350" cy="2930525"/>
            <wp:effectExtent l="4445" t="4445" r="14605" b="11430"/>
            <wp:docPr id="2" name="图表 1" descr="7b0a202020202263686172745265734964223a20223436323538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图1-4  2019-2021年SCI全部论文ESI主要学科发文量</w:t>
      </w:r>
      <w:r>
        <w:rPr>
          <w:rFonts w:hint="eastAsia" w:ascii="Times New Roman" w:hAnsi="Times New Roman" w:cs="Times New Roman"/>
          <w:b/>
          <w:bCs/>
          <w:sz w:val="21"/>
          <w:szCs w:val="21"/>
          <w:lang w:val="en-US" w:eastAsia="zh-CN"/>
        </w:rPr>
        <w:t>趋势图</w:t>
      </w:r>
    </w:p>
    <w:p>
      <w:pPr>
        <w:pStyle w:val="3"/>
        <w:bidi w:val="0"/>
        <w:rPr>
          <w:rFonts w:hint="default" w:ascii="Times New Roman" w:hAnsi="Times New Roman" w:eastAsia="黑体" w:cs="Times New Roman"/>
          <w:sz w:val="28"/>
          <w:szCs w:val="28"/>
          <w:lang w:val="en-US" w:eastAsia="zh-CN"/>
        </w:rPr>
      </w:pPr>
      <w:bookmarkStart w:id="7" w:name="_Toc5803"/>
      <w:bookmarkStart w:id="8" w:name="_Toc27501"/>
      <w:r>
        <w:rPr>
          <w:rFonts w:hint="default" w:ascii="Times New Roman" w:hAnsi="Times New Roman" w:eastAsia="黑体" w:cs="Times New Roman"/>
          <w:sz w:val="28"/>
          <w:szCs w:val="28"/>
          <w:lang w:val="en-US" w:eastAsia="zh-CN"/>
        </w:rPr>
        <w:t>1.4 被引频次与h指数</w:t>
      </w:r>
      <w:bookmarkEnd w:id="7"/>
      <w:bookmarkEnd w:id="8"/>
    </w:p>
    <w:p>
      <w:p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在SCIE数据库中，截止到2022年11月2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lang w:val="en-US" w:eastAsia="zh-CN"/>
        </w:rPr>
        <w:t>日</w:t>
      </w:r>
      <w:r>
        <w:rPr>
          <w:rFonts w:hint="eastAsia" w:ascii="Times New Roman" w:hAnsi="Times New Roman" w:cs="Times New Roman"/>
          <w:sz w:val="24"/>
          <w:szCs w:val="24"/>
          <w:lang w:val="en-US" w:eastAsia="zh-CN"/>
        </w:rPr>
        <w:t>收录</w:t>
      </w:r>
      <w:r>
        <w:rPr>
          <w:rFonts w:hint="default" w:ascii="Times New Roman" w:hAnsi="Times New Roman" w:cs="Times New Roman"/>
          <w:sz w:val="24"/>
          <w:szCs w:val="24"/>
          <w:lang w:val="en-US" w:eastAsia="zh-CN"/>
        </w:rPr>
        <w:t>沈阳工业大学2021年出版的603篇论文被同一数据库平台系统收录的2430篇论文（施引文献）引用，被引总频次为3109次，除去自引后为2875次，篇均被引5.16次，h指数为25，即至少有25篇论文至少被引用了25次</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见表1-4。</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表1-4  2021年SCI全部论文被引指标</w:t>
      </w:r>
    </w:p>
    <w:tbl>
      <w:tblPr>
        <w:tblStyle w:val="8"/>
        <w:tblW w:w="0" w:type="auto"/>
        <w:jc w:val="center"/>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top w:w="15" w:type="dxa"/>
          <w:left w:w="15" w:type="dxa"/>
          <w:bottom w:w="15" w:type="dxa"/>
          <w:right w:w="15" w:type="dxa"/>
        </w:tblCellMar>
      </w:tblPr>
      <w:tblGrid>
        <w:gridCol w:w="2979"/>
        <w:gridCol w:w="1655"/>
      </w:tblGrid>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2979"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cs="Times New Roman"/>
                <w:i w:val="0"/>
                <w:color w:val="000000"/>
                <w:kern w:val="0"/>
                <w:sz w:val="21"/>
                <w:szCs w:val="21"/>
                <w:u w:val="none"/>
                <w:lang w:val="en-US" w:eastAsia="zh-CN" w:bidi="ar"/>
              </w:rPr>
              <w:t>论文</w:t>
            </w:r>
            <w:r>
              <w:rPr>
                <w:rFonts w:hint="default" w:ascii="Times New Roman" w:hAnsi="Times New Roman" w:eastAsia="宋体" w:cs="Times New Roman"/>
                <w:i w:val="0"/>
                <w:color w:val="000000"/>
                <w:kern w:val="0"/>
                <w:sz w:val="21"/>
                <w:szCs w:val="21"/>
                <w:u w:val="none"/>
                <w:lang w:val="en-US" w:eastAsia="zh-CN" w:bidi="ar"/>
              </w:rPr>
              <w:t>总数</w:t>
            </w:r>
          </w:p>
        </w:tc>
        <w:tc>
          <w:tcPr>
            <w:tcW w:w="165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cs="Times New Roman"/>
                <w:i w:val="0"/>
                <w:color w:val="000000"/>
                <w:kern w:val="0"/>
                <w:sz w:val="21"/>
                <w:szCs w:val="21"/>
                <w:u w:val="none"/>
                <w:lang w:val="en-US" w:eastAsia="zh-CN" w:bidi="ar"/>
              </w:rPr>
              <w:t>603篇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2979"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被引频次总计</w:t>
            </w:r>
          </w:p>
        </w:tc>
        <w:tc>
          <w:tcPr>
            <w:tcW w:w="1655"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3109</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2979"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去除自引</w:t>
            </w:r>
            <w:r>
              <w:rPr>
                <w:rFonts w:hint="default" w:ascii="Times New Roman" w:hAnsi="Times New Roman" w:cs="Times New Roman"/>
                <w:i w:val="0"/>
                <w:color w:val="000000"/>
                <w:kern w:val="0"/>
                <w:sz w:val="21"/>
                <w:szCs w:val="21"/>
                <w:u w:val="none"/>
                <w:lang w:val="en-US" w:eastAsia="zh-CN" w:bidi="ar"/>
              </w:rPr>
              <w:t>的被引频次总计</w:t>
            </w:r>
          </w:p>
        </w:tc>
        <w:tc>
          <w:tcPr>
            <w:tcW w:w="165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2875</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2979" w:type="dxa"/>
            <w:tcBorders>
              <w:tl2br w:val="nil"/>
              <w:tr2bl w:val="nil"/>
            </w:tcBorders>
            <w:shd w:val="clear" w:color="DCE6F1"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施引文献</w:t>
            </w:r>
          </w:p>
        </w:tc>
        <w:tc>
          <w:tcPr>
            <w:tcW w:w="1655" w:type="dxa"/>
            <w:tcBorders>
              <w:tl2br w:val="nil"/>
              <w:tr2bl w:val="nil"/>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2430篇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2979"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去除自引的施引文献</w:t>
            </w:r>
          </w:p>
        </w:tc>
        <w:tc>
          <w:tcPr>
            <w:tcW w:w="165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2326篇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2979" w:type="dxa"/>
            <w:tcBorders>
              <w:tl2br w:val="nil"/>
              <w:tr2bl w:val="nil"/>
            </w:tcBorders>
            <w:shd w:val="clear" w:color="DCE6F1"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cs="Times New Roman"/>
                <w:i w:val="0"/>
                <w:color w:val="000000"/>
                <w:kern w:val="0"/>
                <w:sz w:val="21"/>
                <w:szCs w:val="21"/>
                <w:u w:val="none"/>
                <w:lang w:val="en-US" w:eastAsia="zh-CN" w:bidi="ar"/>
              </w:rPr>
              <w:t>h指数</w:t>
            </w:r>
          </w:p>
        </w:tc>
        <w:tc>
          <w:tcPr>
            <w:tcW w:w="1655" w:type="dxa"/>
            <w:tcBorders>
              <w:tl2br w:val="nil"/>
              <w:tr2bl w:val="nil"/>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25</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2979"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eastAsia="宋体" w:cs="Times New Roman"/>
                <w:i w:val="0"/>
                <w:color w:val="000000"/>
                <w:sz w:val="21"/>
                <w:szCs w:val="21"/>
                <w:u w:val="none"/>
              </w:rPr>
              <w:t>引文影响力</w:t>
            </w:r>
            <w:r>
              <w:rPr>
                <w:rFonts w:hint="default" w:ascii="Times New Roman" w:hAnsi="Times New Roman" w:cs="Times New Roman"/>
                <w:i w:val="0"/>
                <w:color w:val="000000"/>
                <w:sz w:val="21"/>
                <w:szCs w:val="21"/>
                <w:u w:val="none"/>
                <w:lang w:eastAsia="zh-CN"/>
              </w:rPr>
              <w:t>（</w:t>
            </w:r>
            <w:r>
              <w:rPr>
                <w:rFonts w:hint="default" w:ascii="Times New Roman" w:hAnsi="Times New Roman" w:cs="Times New Roman"/>
                <w:i w:val="0"/>
                <w:color w:val="000000"/>
                <w:sz w:val="21"/>
                <w:szCs w:val="21"/>
                <w:u w:val="none"/>
                <w:lang w:val="en-US" w:eastAsia="zh-CN"/>
              </w:rPr>
              <w:t>篇均被引频次</w:t>
            </w:r>
            <w:r>
              <w:rPr>
                <w:rFonts w:hint="default" w:ascii="Times New Roman" w:hAnsi="Times New Roman" w:cs="Times New Roman"/>
                <w:i w:val="0"/>
                <w:color w:val="000000"/>
                <w:sz w:val="21"/>
                <w:szCs w:val="21"/>
                <w:u w:val="none"/>
                <w:lang w:eastAsia="zh-CN"/>
              </w:rPr>
              <w:t>）</w:t>
            </w:r>
          </w:p>
        </w:tc>
        <w:tc>
          <w:tcPr>
            <w:tcW w:w="165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5.16</w:t>
            </w:r>
          </w:p>
        </w:tc>
      </w:tr>
    </w:tbl>
    <w:p>
      <w:pPr>
        <w:pStyle w:val="3"/>
        <w:bidi w:val="0"/>
        <w:rPr>
          <w:rFonts w:hint="default"/>
          <w:sz w:val="28"/>
          <w:szCs w:val="28"/>
          <w:lang w:val="en-US" w:eastAsia="zh-CN"/>
        </w:rPr>
      </w:pPr>
      <w:bookmarkStart w:id="9" w:name="_Toc25519"/>
      <w:bookmarkStart w:id="10" w:name="_Toc27838"/>
      <w:r>
        <w:rPr>
          <w:rFonts w:hint="default"/>
          <w:sz w:val="28"/>
          <w:szCs w:val="28"/>
          <w:lang w:val="en-US" w:eastAsia="zh-CN"/>
        </w:rPr>
        <w:t>1.5 施引文献的国家/地区分布</w:t>
      </w:r>
      <w:bookmarkEnd w:id="9"/>
      <w:bookmarkEnd w:id="10"/>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去除自引的2271篇（其他55篇施引文献为非Web of Science核心合集文献）施引文献中，有526篇施引文献的作者机构分别属于81个国外的国家，占施引文献总数的23.2%，其中美国、印度、韩国、伊朗、英国、澳大利亚、沙特阿拉伯等国家的机构作者较多。施引文献揭示我校论文的被引用情况，由于论文引用时间滞后，随着发表年限的增长，会有越来越多的施引文献引用</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见图1-5。</w:t>
      </w:r>
    </w:p>
    <w:p>
      <w:pPr>
        <w:numPr>
          <w:ilvl w:val="0"/>
          <w:numId w:val="0"/>
        </w:numPr>
        <w:spacing w:line="360" w:lineRule="auto"/>
        <w:ind w:leftChars="0"/>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drawing>
          <wp:inline distT="0" distB="0" distL="114300" distR="114300">
            <wp:extent cx="6288405" cy="3080385"/>
            <wp:effectExtent l="0" t="0" r="10795" b="5715"/>
            <wp:docPr id="17" name="图片 17" descr="visualiz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visualization (1)"/>
                    <pic:cNvPicPr>
                      <a:picLocks noChangeAspect="1"/>
                    </pic:cNvPicPr>
                  </pic:nvPicPr>
                  <pic:blipFill>
                    <a:blip r:embed="rId11"/>
                    <a:stretch>
                      <a:fillRect/>
                    </a:stretch>
                  </pic:blipFill>
                  <pic:spPr>
                    <a:xfrm>
                      <a:off x="0" y="0"/>
                      <a:ext cx="6288405" cy="3080385"/>
                    </a:xfrm>
                    <a:prstGeom prst="rect">
                      <a:avLst/>
                    </a:prstGeom>
                  </pic:spPr>
                </pic:pic>
              </a:graphicData>
            </a:graphic>
          </wp:inline>
        </w:drawing>
      </w:r>
    </w:p>
    <w:p>
      <w:pPr>
        <w:numPr>
          <w:ilvl w:val="0"/>
          <w:numId w:val="0"/>
        </w:numPr>
        <w:spacing w:line="360" w:lineRule="auto"/>
        <w:ind w:leftChars="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图1-5  施引文献的国家/地区分布图</w:t>
      </w:r>
    </w:p>
    <w:p>
      <w:pPr>
        <w:pStyle w:val="3"/>
        <w:bidi w:val="0"/>
        <w:rPr>
          <w:rFonts w:hint="default" w:ascii="Times New Roman" w:hAnsi="Times New Roman" w:eastAsia="黑体" w:cs="Times New Roman"/>
          <w:sz w:val="28"/>
          <w:szCs w:val="28"/>
          <w:lang w:val="en-US" w:eastAsia="zh-CN"/>
        </w:rPr>
      </w:pPr>
      <w:bookmarkStart w:id="11" w:name="_Toc4561"/>
      <w:bookmarkStart w:id="12" w:name="_Toc16280"/>
      <w:r>
        <w:rPr>
          <w:rFonts w:hint="default" w:ascii="Times New Roman" w:hAnsi="Times New Roman" w:eastAsia="黑体" w:cs="Times New Roman"/>
          <w:sz w:val="28"/>
          <w:szCs w:val="28"/>
          <w:lang w:val="en-US" w:eastAsia="zh-CN"/>
        </w:rPr>
        <w:t>1.6 论文基金资助机构</w:t>
      </w:r>
      <w:bookmarkEnd w:id="11"/>
      <w:bookmarkEnd w:id="12"/>
    </w:p>
    <w:p>
      <w:pPr>
        <w:numPr>
          <w:ilvl w:val="0"/>
          <w:numId w:val="0"/>
        </w:numPr>
        <w:spacing w:line="360" w:lineRule="auto"/>
        <w:ind w:leftChars="0" w:firstLine="48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603篇全部论文中，513篇论文有500个基金资助机构，占全部论文的85.1%，286篇论文得到了国家自然科学基金的资助</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主要基金资助机构</w:t>
      </w:r>
      <w:r>
        <w:rPr>
          <w:rFonts w:hint="default" w:ascii="Times New Roman" w:hAnsi="Times New Roman" w:cs="Times New Roman"/>
          <w:sz w:val="24"/>
          <w:szCs w:val="24"/>
          <w:lang w:val="en-US" w:eastAsia="zh-CN"/>
        </w:rPr>
        <w:t>见表1-5。</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表1-5  2021年SCI全部论文的主要基金资助机构</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11"/>
        <w:gridCol w:w="1015"/>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71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jc w:val="center"/>
              <w:rPr>
                <w:rFonts w:hint="default" w:ascii="Times New Roman" w:hAnsi="Times New Roman" w:eastAsia="宋体" w:cs="Times New Roman"/>
                <w:b/>
                <w:bCs/>
                <w:i w:val="0"/>
                <w:color w:val="FFFFFF"/>
                <w:sz w:val="21"/>
                <w:szCs w:val="21"/>
                <w:u w:val="none"/>
              </w:rPr>
            </w:pPr>
            <w:r>
              <w:rPr>
                <w:rFonts w:hint="default" w:ascii="Times New Roman" w:hAnsi="Times New Roman" w:eastAsia="宋体" w:cs="Times New Roman"/>
                <w:b/>
                <w:bCs/>
                <w:i w:val="0"/>
                <w:color w:val="FFFFFF"/>
                <w:sz w:val="21"/>
                <w:szCs w:val="21"/>
                <w:u w:val="none"/>
              </w:rPr>
              <w:t>基金资助机构</w:t>
            </w:r>
          </w:p>
        </w:tc>
        <w:tc>
          <w:tcPr>
            <w:tcW w:w="10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rPr>
            </w:pPr>
            <w:r>
              <w:rPr>
                <w:rFonts w:hint="default" w:ascii="Times New Roman" w:hAnsi="Times New Roman" w:eastAsia="宋体" w:cs="Times New Roman"/>
                <w:b/>
                <w:bCs/>
                <w:i w:val="0"/>
                <w:color w:val="FFFFFF"/>
                <w:kern w:val="0"/>
                <w:sz w:val="21"/>
                <w:szCs w:val="21"/>
                <w:u w:val="none"/>
                <w:lang w:val="en-US" w:eastAsia="zh-CN" w:bidi="ar"/>
              </w:rPr>
              <w:t>论文数</w:t>
            </w:r>
          </w:p>
        </w:tc>
        <w:tc>
          <w:tcPr>
            <w:tcW w:w="1004" w:type="dxa"/>
            <w:tcBorders>
              <w:top w:val="single" w:color="FFFFFF" w:themeColor="background1" w:sz="8" w:space="0"/>
              <w:left w:val="single" w:color="FFFFFF" w:themeColor="background1" w:sz="8" w:space="0"/>
              <w:bottom w:val="single" w:color="FFFFFF" w:themeColor="background1" w:sz="8" w:space="0"/>
              <w:right w:val="nil"/>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cs="Times New Roman"/>
                <w:b/>
                <w:bCs/>
                <w:i w:val="0"/>
                <w:color w:val="FFFFFF"/>
                <w:kern w:val="0"/>
                <w:sz w:val="21"/>
                <w:szCs w:val="21"/>
                <w:u w:val="none"/>
                <w:lang w:val="en-US" w:eastAsia="zh-CN" w:bidi="ar"/>
              </w:rPr>
              <w:t>占 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7111" w:type="dxa"/>
            <w:tcBorders>
              <w:top w:val="single" w:color="FFFFFF" w:themeColor="background1" w:sz="8" w:space="0"/>
              <w:left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Arial" w:cs="Times New Roman"/>
                <w:i w:val="0"/>
                <w:caps w:val="0"/>
                <w:color w:val="333333"/>
                <w:spacing w:val="0"/>
                <w:sz w:val="21"/>
                <w:szCs w:val="21"/>
                <w:shd w:val="clear" w:color="auto" w:fill="FFFFFF"/>
              </w:rPr>
            </w:pPr>
            <w:r>
              <w:rPr>
                <w:rFonts w:hint="default" w:ascii="Times New Roman" w:hAnsi="Times New Roman" w:eastAsia="Arial" w:cs="Times New Roman"/>
                <w:i w:val="0"/>
                <w:caps w:val="0"/>
                <w:color w:val="333333"/>
                <w:spacing w:val="0"/>
                <w:sz w:val="21"/>
                <w:szCs w:val="21"/>
                <w:shd w:val="clear" w:color="auto" w:fill="FFFFFF"/>
              </w:rPr>
              <w:t>NATIONAL NATURAL SCIENCE FOUNDATION OF CHINA</w:t>
            </w:r>
          </w:p>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aps w:val="0"/>
                <w:color w:val="333333"/>
                <w:spacing w:val="0"/>
                <w:sz w:val="21"/>
                <w:szCs w:val="21"/>
                <w:shd w:val="clear" w:color="auto" w:fill="FFFFFF"/>
                <w:lang w:eastAsia="zh-CN"/>
              </w:rPr>
              <w:t>（</w:t>
            </w:r>
            <w:r>
              <w:rPr>
                <w:rFonts w:hint="default" w:ascii="Times New Roman" w:hAnsi="Times New Roman" w:cs="Times New Roman"/>
                <w:i w:val="0"/>
                <w:caps w:val="0"/>
                <w:color w:val="333333"/>
                <w:spacing w:val="0"/>
                <w:sz w:val="21"/>
                <w:szCs w:val="21"/>
                <w:shd w:val="clear" w:color="auto" w:fill="FFFFFF"/>
                <w:lang w:val="en-US" w:eastAsia="zh-CN"/>
              </w:rPr>
              <w:t>国家自然科学基金</w:t>
            </w:r>
            <w:r>
              <w:rPr>
                <w:rFonts w:hint="default" w:ascii="Times New Roman" w:hAnsi="Times New Roman" w:cs="Times New Roman"/>
                <w:i w:val="0"/>
                <w:caps w:val="0"/>
                <w:color w:val="333333"/>
                <w:spacing w:val="0"/>
                <w:sz w:val="21"/>
                <w:szCs w:val="21"/>
                <w:shd w:val="clear" w:color="auto" w:fill="FFFFFF"/>
                <w:lang w:eastAsia="zh-CN"/>
              </w:rPr>
              <w:t>）</w:t>
            </w:r>
          </w:p>
        </w:tc>
        <w:tc>
          <w:tcPr>
            <w:tcW w:w="1015" w:type="dxa"/>
            <w:tcBorders>
              <w:top w:val="single" w:color="FFFFFF" w:themeColor="background1" w:sz="8" w:space="0"/>
              <w:left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286</w:t>
            </w:r>
          </w:p>
        </w:tc>
        <w:tc>
          <w:tcPr>
            <w:tcW w:w="1004" w:type="dxa"/>
            <w:tcBorders>
              <w:top w:val="single" w:color="FFFFFF" w:themeColor="background1" w:sz="8" w:space="0"/>
              <w:left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1"/>
                <w:szCs w:val="21"/>
                <w:u w:val="none"/>
                <w:lang w:val="en-US" w:eastAsia="zh-CN"/>
              </w:rPr>
            </w:pPr>
            <w:r>
              <w:rPr>
                <w:rFonts w:hint="default" w:ascii="Times New Roman" w:hAnsi="Times New Roman" w:cs="Times New Roman"/>
                <w:b w:val="0"/>
                <w:bCs w:val="0"/>
                <w:i w:val="0"/>
                <w:color w:val="auto"/>
                <w:sz w:val="21"/>
                <w:szCs w:val="21"/>
                <w:u w:val="none"/>
                <w:lang w:val="en-US" w:eastAsia="zh-CN"/>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71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Arial" w:cs="Times New Roman"/>
                <w:i w:val="0"/>
                <w:caps w:val="0"/>
                <w:color w:val="333333"/>
                <w:spacing w:val="0"/>
                <w:sz w:val="21"/>
                <w:szCs w:val="21"/>
                <w:shd w:val="clear" w:color="auto"/>
              </w:rPr>
            </w:pPr>
            <w:r>
              <w:rPr>
                <w:rFonts w:hint="default" w:ascii="Times New Roman" w:hAnsi="Times New Roman" w:eastAsia="Arial" w:cs="Times New Roman"/>
                <w:i w:val="0"/>
                <w:caps w:val="0"/>
                <w:color w:val="333333"/>
                <w:spacing w:val="0"/>
                <w:sz w:val="21"/>
                <w:szCs w:val="21"/>
                <w:shd w:val="clear" w:color="auto"/>
              </w:rPr>
              <w:t>NATURAL SCIENCE FOUNDATION OF LIAONING PROVINCE</w:t>
            </w:r>
          </w:p>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aps w:val="0"/>
                <w:color w:val="333333"/>
                <w:spacing w:val="0"/>
                <w:sz w:val="21"/>
                <w:szCs w:val="21"/>
                <w:shd w:val="clear" w:color="auto"/>
                <w:lang w:eastAsia="zh-CN"/>
              </w:rPr>
              <w:t>（辽宁省自然科学基金）</w:t>
            </w:r>
          </w:p>
        </w:tc>
        <w:tc>
          <w:tcPr>
            <w:tcW w:w="1015"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63</w:t>
            </w:r>
          </w:p>
        </w:tc>
        <w:tc>
          <w:tcPr>
            <w:tcW w:w="100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7111" w:type="dxa"/>
            <w:tcBorders>
              <w:top w:val="single" w:color="4F81BD" w:sz="8" w:space="0"/>
              <w:left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宋体" w:cs="Times New Roman"/>
                <w:i w:val="0"/>
                <w:caps w:val="0"/>
                <w:color w:val="333333"/>
                <w:spacing w:val="0"/>
                <w:sz w:val="21"/>
                <w:szCs w:val="21"/>
                <w:shd w:val="clear" w:color="auto" w:fill="FFFFFF"/>
                <w:lang w:val="en-US" w:eastAsia="zh-CN"/>
              </w:rPr>
            </w:pPr>
            <w:r>
              <w:rPr>
                <w:rFonts w:hint="default" w:ascii="Times New Roman" w:hAnsi="Times New Roman" w:eastAsia="宋体" w:cs="Times New Roman"/>
                <w:i w:val="0"/>
                <w:caps w:val="0"/>
                <w:color w:val="333333"/>
                <w:spacing w:val="0"/>
                <w:sz w:val="21"/>
                <w:szCs w:val="21"/>
                <w:shd w:val="clear" w:color="auto" w:fill="FFFFFF"/>
                <w:lang w:val="en-US" w:eastAsia="zh-CN"/>
              </w:rPr>
              <w:t>LIAONING REVITALIZATION TALENTS PROGRAM</w:t>
            </w:r>
          </w:p>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aps w:val="0"/>
                <w:color w:val="333333"/>
                <w:spacing w:val="0"/>
                <w:sz w:val="21"/>
                <w:szCs w:val="21"/>
                <w:shd w:val="clear" w:color="auto" w:fill="FFFFFF"/>
                <w:lang w:val="en-US" w:eastAsia="zh-CN"/>
              </w:rPr>
              <w:t>（辽宁省“兴辽英才计划”）</w:t>
            </w:r>
          </w:p>
        </w:tc>
        <w:tc>
          <w:tcPr>
            <w:tcW w:w="1015" w:type="dxa"/>
            <w:tcBorders>
              <w:top w:val="single" w:color="4F81BD" w:sz="8" w:space="0"/>
              <w:left w:val="single" w:color="4F81BD" w:sz="8" w:space="0"/>
              <w:bottom w:val="single" w:color="4F81BD" w:sz="8" w:space="0"/>
              <w:right w:val="single" w:color="4F81BD"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38</w:t>
            </w:r>
          </w:p>
        </w:tc>
        <w:tc>
          <w:tcPr>
            <w:tcW w:w="1004" w:type="dxa"/>
            <w:tcBorders>
              <w:top w:val="single" w:color="4F81BD" w:sz="8" w:space="0"/>
              <w:left w:val="single" w:color="4F81BD" w:sz="8" w:space="0"/>
              <w:bottom w:val="single" w:color="4F81BD" w:sz="8" w:space="0"/>
              <w:right w:val="single" w:color="4F81BD"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71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Arial" w:cs="Times New Roman"/>
                <w:i w:val="0"/>
                <w:caps w:val="0"/>
                <w:color w:val="333333"/>
                <w:spacing w:val="0"/>
                <w:sz w:val="21"/>
                <w:szCs w:val="21"/>
                <w:shd w:val="clear" w:color="auto" w:fill="FFFFFF"/>
              </w:rPr>
            </w:pPr>
            <w:r>
              <w:rPr>
                <w:rFonts w:hint="default" w:ascii="Times New Roman" w:hAnsi="Times New Roman" w:eastAsia="Arial" w:cs="Times New Roman"/>
                <w:i w:val="0"/>
                <w:caps w:val="0"/>
                <w:color w:val="333333"/>
                <w:spacing w:val="0"/>
                <w:sz w:val="21"/>
                <w:szCs w:val="21"/>
                <w:shd w:val="clear" w:color="auto" w:fill="FFFFFF"/>
              </w:rPr>
              <w:t>NATIONAL KEY RESEARCH AND DEVELOPMENT PROGRAM OF CHINA</w:t>
            </w:r>
          </w:p>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宋体" w:cs="Times New Roman"/>
                <w:i w:val="0"/>
                <w:caps w:val="0"/>
                <w:color w:val="333333"/>
                <w:spacing w:val="0"/>
                <w:sz w:val="21"/>
                <w:szCs w:val="21"/>
                <w:shd w:val="clear" w:color="auto" w:fill="FFFFFF"/>
                <w:lang w:val="en-US" w:eastAsia="zh-CN"/>
              </w:rPr>
            </w:pPr>
            <w:r>
              <w:rPr>
                <w:rFonts w:hint="default" w:ascii="Times New Roman" w:hAnsi="Times New Roman" w:cs="Times New Roman"/>
                <w:i w:val="0"/>
                <w:caps w:val="0"/>
                <w:color w:val="333333"/>
                <w:spacing w:val="0"/>
                <w:sz w:val="21"/>
                <w:szCs w:val="21"/>
                <w:shd w:val="clear" w:color="auto" w:fill="FFFFFF"/>
                <w:lang w:eastAsia="zh-CN"/>
              </w:rPr>
              <w:t>（国家重点研究开发计划）</w:t>
            </w:r>
          </w:p>
        </w:tc>
        <w:tc>
          <w:tcPr>
            <w:tcW w:w="1015"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30</w:t>
            </w:r>
          </w:p>
        </w:tc>
        <w:tc>
          <w:tcPr>
            <w:tcW w:w="100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7111" w:type="dxa"/>
            <w:tcBorders>
              <w:top w:val="single" w:color="4F81BD" w:sz="8" w:space="0"/>
              <w:left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Arial" w:cs="Times New Roman"/>
                <w:i w:val="0"/>
                <w:caps w:val="0"/>
                <w:color w:val="auto"/>
                <w:spacing w:val="0"/>
                <w:sz w:val="21"/>
                <w:szCs w:val="21"/>
                <w:shd w:val="clear" w:color="auto" w:fill="FFFFFF" w:themeFill="background1"/>
              </w:rPr>
            </w:pPr>
            <w:r>
              <w:rPr>
                <w:rFonts w:hint="default" w:ascii="Times New Roman" w:hAnsi="Times New Roman" w:eastAsia="Arial" w:cs="Times New Roman"/>
                <w:i w:val="0"/>
                <w:caps w:val="0"/>
                <w:color w:val="auto"/>
                <w:spacing w:val="0"/>
                <w:sz w:val="21"/>
                <w:szCs w:val="21"/>
                <w:shd w:val="clear" w:color="auto" w:fill="FFFFFF" w:themeFill="background1"/>
              </w:rPr>
              <w:t>CHINA POSTDOCTORAL SCIENCE FOUNDATION</w:t>
            </w:r>
          </w:p>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宋体" w:cs="Times New Roman"/>
                <w:i w:val="0"/>
                <w:caps w:val="0"/>
                <w:color w:val="333333"/>
                <w:spacing w:val="0"/>
                <w:kern w:val="2"/>
                <w:sz w:val="21"/>
                <w:szCs w:val="21"/>
                <w:shd w:val="clear" w:color="auto" w:fill="FFFFFF"/>
                <w:lang w:val="en-US" w:eastAsia="zh-CN" w:bidi="ar-SA"/>
              </w:rPr>
            </w:pPr>
            <w:r>
              <w:rPr>
                <w:rFonts w:hint="default" w:ascii="Times New Roman" w:hAnsi="Times New Roman" w:cs="Times New Roman"/>
                <w:i w:val="0"/>
                <w:caps w:val="0"/>
                <w:color w:val="auto"/>
                <w:spacing w:val="0"/>
                <w:sz w:val="21"/>
                <w:szCs w:val="21"/>
                <w:shd w:val="clear" w:color="auto" w:fill="FFFFFF" w:themeFill="background1"/>
                <w:lang w:eastAsia="zh-CN"/>
              </w:rPr>
              <w:t>（中国博士后科学基金）</w:t>
            </w:r>
          </w:p>
        </w:tc>
        <w:tc>
          <w:tcPr>
            <w:tcW w:w="1015" w:type="dxa"/>
            <w:tcBorders>
              <w:top w:val="single" w:color="4F81BD" w:sz="8" w:space="0"/>
              <w:left w:val="single" w:color="4F81BD" w:sz="8" w:space="0"/>
              <w:bottom w:val="single" w:color="4F81BD" w:sz="8" w:space="0"/>
              <w:right w:val="single" w:color="4F81BD"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29</w:t>
            </w:r>
          </w:p>
        </w:tc>
        <w:tc>
          <w:tcPr>
            <w:tcW w:w="1004" w:type="dxa"/>
            <w:tcBorders>
              <w:top w:val="single" w:color="4F81BD" w:sz="8" w:space="0"/>
              <w:left w:val="single" w:color="4F81BD" w:sz="8" w:space="0"/>
              <w:bottom w:val="single" w:color="4F81BD" w:sz="8" w:space="0"/>
              <w:right w:val="single" w:color="4F81BD"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jc w:val="center"/>
        </w:trPr>
        <w:tc>
          <w:tcPr>
            <w:tcW w:w="71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 xml:space="preserve">LIAONING BAIQIANWAN TALENTS PROGRAM </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 xml:space="preserve"> </w:t>
            </w: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cs="Times New Roman"/>
                <w:i w:val="0"/>
                <w:iCs w:val="0"/>
                <w:color w:val="000000"/>
                <w:kern w:val="0"/>
                <w:sz w:val="21"/>
                <w:szCs w:val="21"/>
                <w:u w:val="none"/>
                <w:lang w:val="en-US" w:eastAsia="zh-CN" w:bidi="ar"/>
              </w:rPr>
              <w:t>辽宁省“百千万人才工程”</w:t>
            </w:r>
            <w:r>
              <w:rPr>
                <w:rFonts w:hint="eastAsia" w:ascii="Times New Roman" w:hAnsi="Times New Roman" w:cs="Times New Roman"/>
                <w:i w:val="0"/>
                <w:iCs w:val="0"/>
                <w:color w:val="000000"/>
                <w:kern w:val="0"/>
                <w:sz w:val="21"/>
                <w:szCs w:val="21"/>
                <w:u w:val="none"/>
                <w:lang w:val="en-US" w:eastAsia="zh-CN" w:bidi="ar"/>
              </w:rPr>
              <w:t>）</w:t>
            </w:r>
          </w:p>
        </w:tc>
        <w:tc>
          <w:tcPr>
            <w:tcW w:w="1015"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25</w:t>
            </w:r>
          </w:p>
        </w:tc>
        <w:tc>
          <w:tcPr>
            <w:tcW w:w="100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7111" w:type="dxa"/>
            <w:tcBorders>
              <w:top w:val="single" w:color="4F81BD" w:sz="8" w:space="0"/>
              <w:left w:val="single" w:color="4F81BD" w:sz="8" w:space="0"/>
              <w:bottom w:val="single" w:color="4F81BD" w:sz="8" w:space="0"/>
              <w:right w:val="single" w:color="4F81BD" w:sz="8" w:space="0"/>
            </w:tcBorders>
            <w:shd w:val="clear" w:color="auto" w:fill="auto"/>
            <w:noWrap w:val="0"/>
            <w:vAlign w:val="center"/>
          </w:tcPr>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宋体" w:cs="Times New Roman"/>
                <w:i w:val="0"/>
                <w:caps w:val="0"/>
                <w:color w:val="333333"/>
                <w:spacing w:val="0"/>
                <w:sz w:val="21"/>
                <w:szCs w:val="21"/>
                <w:shd w:val="clear" w:color="auto" w:fill="FFFFFF"/>
                <w:lang w:val="en-US" w:eastAsia="zh-CN"/>
              </w:rPr>
            </w:pPr>
            <w:bookmarkStart w:id="13" w:name="_Toc20990"/>
            <w:bookmarkStart w:id="14" w:name="_Toc14700"/>
            <w:r>
              <w:rPr>
                <w:rFonts w:hint="default" w:ascii="Times New Roman" w:hAnsi="Times New Roman" w:eastAsia="宋体" w:cs="Times New Roman"/>
                <w:i w:val="0"/>
                <w:caps w:val="0"/>
                <w:color w:val="333333"/>
                <w:spacing w:val="0"/>
                <w:sz w:val="21"/>
                <w:szCs w:val="21"/>
                <w:shd w:val="clear" w:color="auto" w:fill="FFFFFF"/>
                <w:lang w:val="en-US" w:eastAsia="zh-CN"/>
              </w:rPr>
              <w:t>FUNDAMENTAL RESEARCH FUNDS FOR THE CENTRAL UNIVERSITIES</w:t>
            </w:r>
          </w:p>
          <w:p>
            <w:pPr>
              <w:keepNext w:val="0"/>
              <w:keepLines w:val="0"/>
              <w:widowControl/>
              <w:suppressLineNumbers w:val="0"/>
              <w:ind w:left="80" w:leftChars="38" w:right="84" w:rightChars="40" w:firstLine="0" w:firstLineChars="0"/>
              <w:jc w:val="center"/>
              <w:textAlignment w:val="center"/>
              <w:rPr>
                <w:rFonts w:hint="default" w:ascii="Times New Roman" w:hAnsi="Times New Roman" w:eastAsia="Arial" w:cs="Times New Roman"/>
                <w:i w:val="0"/>
                <w:caps w:val="0"/>
                <w:color w:val="auto"/>
                <w:spacing w:val="0"/>
                <w:sz w:val="21"/>
                <w:szCs w:val="21"/>
                <w:shd w:val="clear" w:color="auto" w:fill="FFFFFF" w:themeFill="background1"/>
              </w:rPr>
            </w:pPr>
            <w:r>
              <w:rPr>
                <w:rFonts w:hint="default" w:ascii="Times New Roman" w:hAnsi="Times New Roman" w:cs="Times New Roman"/>
                <w:i w:val="0"/>
                <w:caps w:val="0"/>
                <w:color w:val="333333"/>
                <w:spacing w:val="0"/>
                <w:sz w:val="21"/>
                <w:szCs w:val="21"/>
                <w:shd w:val="clear" w:color="auto" w:fill="FFFFFF"/>
                <w:lang w:val="en-US" w:eastAsia="zh-CN"/>
              </w:rPr>
              <w:t>（中央高校基本科研业务费）</w:t>
            </w:r>
          </w:p>
        </w:tc>
        <w:tc>
          <w:tcPr>
            <w:tcW w:w="1015" w:type="dxa"/>
            <w:tcBorders>
              <w:top w:val="single" w:color="4F81BD" w:sz="8" w:space="0"/>
              <w:left w:val="single" w:color="4F81BD" w:sz="8" w:space="0"/>
              <w:bottom w:val="single" w:color="4F81BD" w:sz="8" w:space="0"/>
              <w:right w:val="single" w:color="4F81BD" w:sz="8" w:space="0"/>
            </w:tcBorders>
            <w:shd w:val="clear" w:color="auto" w:fill="auto"/>
            <w:noWrap w:val="0"/>
            <w:vAlign w:val="center"/>
          </w:tcPr>
          <w:p>
            <w:pPr>
              <w:jc w:val="center"/>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19</w:t>
            </w:r>
          </w:p>
        </w:tc>
        <w:tc>
          <w:tcPr>
            <w:tcW w:w="1004" w:type="dxa"/>
            <w:tcBorders>
              <w:top w:val="single" w:color="4F81BD" w:sz="8" w:space="0"/>
              <w:left w:val="single" w:color="4F81BD" w:sz="8" w:space="0"/>
              <w:bottom w:val="single" w:color="4F81BD" w:sz="8" w:space="0"/>
              <w:right w:val="single" w:color="4F81BD" w:sz="8" w:space="0"/>
            </w:tcBorders>
            <w:shd w:val="clear" w:color="auto" w:fill="auto"/>
            <w:noWrap w:val="0"/>
            <w:vAlign w:val="center"/>
          </w:tcPr>
          <w:p>
            <w:pPr>
              <w:jc w:val="center"/>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7111"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1"/>
                <w:szCs w:val="21"/>
                <w:u w:val="none"/>
                <w:lang w:val="en-US" w:eastAsia="zh-CN" w:bidi="ar"/>
              </w:rPr>
            </w:pPr>
            <w:r>
              <w:rPr>
                <w:rFonts w:hint="eastAsia" w:ascii="Times New Roman" w:hAnsi="Times New Roman" w:cs="Times New Roman"/>
                <w:i w:val="0"/>
                <w:iCs w:val="0"/>
                <w:color w:val="000000"/>
                <w:kern w:val="0"/>
                <w:sz w:val="21"/>
                <w:szCs w:val="21"/>
                <w:u w:val="none"/>
                <w:lang w:val="en-US" w:eastAsia="zh-CN" w:bidi="ar"/>
              </w:rPr>
              <w:t>I</w:t>
            </w:r>
            <w:r>
              <w:rPr>
                <w:rFonts w:hint="default" w:ascii="Times New Roman" w:hAnsi="Times New Roman" w:cs="Times New Roman"/>
                <w:i w:val="0"/>
                <w:iCs w:val="0"/>
                <w:color w:val="000000"/>
                <w:kern w:val="0"/>
                <w:sz w:val="21"/>
                <w:szCs w:val="21"/>
                <w:u w:val="none"/>
                <w:lang w:val="en-US" w:eastAsia="zh-CN" w:bidi="ar"/>
              </w:rPr>
              <w:t>NATIONLAL</w:t>
            </w:r>
            <w:r>
              <w:rPr>
                <w:rFonts w:hint="default" w:ascii="Times New Roman" w:hAnsi="Times New Roman" w:eastAsia="宋体" w:cs="Times New Roman"/>
                <w:i w:val="0"/>
                <w:iCs w:val="0"/>
                <w:color w:val="000000"/>
                <w:kern w:val="0"/>
                <w:sz w:val="21"/>
                <w:szCs w:val="21"/>
                <w:u w:val="none"/>
                <w:lang w:val="en-US" w:eastAsia="zh-CN" w:bidi="ar"/>
              </w:rPr>
              <w:t xml:space="preserve"> K</w:t>
            </w:r>
            <w:r>
              <w:rPr>
                <w:rFonts w:hint="default" w:ascii="Times New Roman" w:hAnsi="Times New Roman" w:cs="Times New Roman"/>
                <w:i w:val="0"/>
                <w:iCs w:val="0"/>
                <w:color w:val="000000"/>
                <w:kern w:val="0"/>
                <w:sz w:val="21"/>
                <w:szCs w:val="21"/>
                <w:u w:val="none"/>
                <w:lang w:val="en-US" w:eastAsia="zh-CN" w:bidi="ar"/>
              </w:rPr>
              <w:t>EY</w:t>
            </w:r>
            <w:r>
              <w:rPr>
                <w:rFonts w:hint="default" w:ascii="Times New Roman" w:hAnsi="Times New Roman" w:eastAsia="宋体" w:cs="Times New Roman"/>
                <w:i w:val="0"/>
                <w:iCs w:val="0"/>
                <w:color w:val="000000"/>
                <w:kern w:val="0"/>
                <w:sz w:val="21"/>
                <w:szCs w:val="21"/>
                <w:u w:val="none"/>
                <w:lang w:val="en-US" w:eastAsia="zh-CN" w:bidi="ar"/>
              </w:rPr>
              <w:t xml:space="preserve"> R D P</w:t>
            </w:r>
            <w:r>
              <w:rPr>
                <w:rFonts w:hint="default" w:ascii="Times New Roman" w:hAnsi="Times New Roman" w:cs="Times New Roman"/>
                <w:i w:val="0"/>
                <w:iCs w:val="0"/>
                <w:color w:val="000000"/>
                <w:kern w:val="0"/>
                <w:sz w:val="21"/>
                <w:szCs w:val="21"/>
                <w:u w:val="none"/>
                <w:lang w:val="en-US" w:eastAsia="zh-CN" w:bidi="ar"/>
              </w:rPr>
              <w:t xml:space="preserve">ROGRAM </w:t>
            </w:r>
            <w:r>
              <w:rPr>
                <w:rFonts w:hint="default" w:ascii="Times New Roman" w:hAnsi="Times New Roman" w:eastAsia="宋体" w:cs="Times New Roman"/>
                <w:i w:val="0"/>
                <w:iCs w:val="0"/>
                <w:color w:val="000000"/>
                <w:kern w:val="0"/>
                <w:sz w:val="21"/>
                <w:szCs w:val="21"/>
                <w:u w:val="none"/>
                <w:lang w:val="en-US" w:eastAsia="zh-CN" w:bidi="ar"/>
              </w:rPr>
              <w:t>O</w:t>
            </w:r>
            <w:r>
              <w:rPr>
                <w:rFonts w:hint="default" w:ascii="Times New Roman" w:hAnsi="Times New Roman" w:cs="Times New Roman"/>
                <w:i w:val="0"/>
                <w:iCs w:val="0"/>
                <w:color w:val="000000"/>
                <w:kern w:val="0"/>
                <w:sz w:val="21"/>
                <w:szCs w:val="21"/>
                <w:u w:val="none"/>
                <w:lang w:val="en-US" w:eastAsia="zh-CN" w:bidi="ar"/>
              </w:rPr>
              <w:t>F</w:t>
            </w:r>
            <w:r>
              <w:rPr>
                <w:rFonts w:hint="default" w:ascii="Times New Roman" w:hAnsi="Times New Roman" w:eastAsia="宋体" w:cs="Times New Roman"/>
                <w:i w:val="0"/>
                <w:iCs w:val="0"/>
                <w:color w:val="000000"/>
                <w:kern w:val="0"/>
                <w:sz w:val="21"/>
                <w:szCs w:val="21"/>
                <w:u w:val="none"/>
                <w:lang w:val="en-US" w:eastAsia="zh-CN" w:bidi="ar"/>
              </w:rPr>
              <w:t xml:space="preserve"> C</w:t>
            </w:r>
            <w:r>
              <w:rPr>
                <w:rFonts w:hint="default" w:ascii="Times New Roman" w:hAnsi="Times New Roman" w:cs="Times New Roman"/>
                <w:i w:val="0"/>
                <w:iCs w:val="0"/>
                <w:color w:val="000000"/>
                <w:kern w:val="0"/>
                <w:sz w:val="21"/>
                <w:szCs w:val="21"/>
                <w:u w:val="none"/>
                <w:lang w:val="en-US" w:eastAsia="zh-CN" w:bidi="ar"/>
              </w:rPr>
              <w:t>HINA</w:t>
            </w: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（国家重点研发计划）</w:t>
            </w:r>
          </w:p>
        </w:tc>
        <w:tc>
          <w:tcPr>
            <w:tcW w:w="1015"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jc w:val="center"/>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15</w:t>
            </w:r>
          </w:p>
        </w:tc>
        <w:tc>
          <w:tcPr>
            <w:tcW w:w="1004" w:type="dxa"/>
            <w:tcBorders>
              <w:top w:val="single" w:color="4F81BD" w:sz="8" w:space="0"/>
              <w:left w:val="single" w:color="4F81BD" w:sz="8" w:space="0"/>
              <w:bottom w:val="single" w:color="4F81BD" w:sz="8" w:space="0"/>
              <w:right w:val="single" w:color="4F81BD" w:sz="8" w:space="0"/>
            </w:tcBorders>
            <w:shd w:val="clear" w:color="auto" w:fill="DAE3F3" w:themeFill="accent5" w:themeFillTint="32"/>
            <w:noWrap w:val="0"/>
            <w:vAlign w:val="center"/>
          </w:tcPr>
          <w:p>
            <w:pPr>
              <w:jc w:val="center"/>
              <w:rPr>
                <w:rFonts w:hint="default" w:ascii="Times New Roman" w:hAnsi="Times New Roman"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2.5%</w:t>
            </w:r>
          </w:p>
        </w:tc>
      </w:tr>
    </w:tbl>
    <w:p>
      <w:pPr>
        <w:pStyle w:val="2"/>
        <w:numPr>
          <w:ilvl w:val="0"/>
          <w:numId w:val="1"/>
        </w:numPr>
        <w:bidi w:val="0"/>
        <w:rPr>
          <w:rFonts w:hint="default" w:ascii="Times New Roman" w:hAnsi="Times New Roman" w:eastAsia="黑体" w:cs="Times New Roman"/>
          <w:sz w:val="32"/>
          <w:szCs w:val="32"/>
          <w:lang w:val="en-US" w:eastAsia="zh-CN"/>
        </w:rPr>
      </w:pPr>
      <w:bookmarkStart w:id="15" w:name="_Toc27103"/>
      <w:r>
        <w:rPr>
          <w:rFonts w:hint="default" w:ascii="Times New Roman" w:hAnsi="Times New Roman" w:eastAsia="黑体" w:cs="Times New Roman"/>
          <w:sz w:val="32"/>
          <w:szCs w:val="32"/>
          <w:lang w:val="en-US" w:eastAsia="zh-CN"/>
        </w:rPr>
        <w:t>SCI主要论文分析（493篇）</w:t>
      </w:r>
      <w:bookmarkEnd w:id="13"/>
      <w:bookmarkEnd w:id="14"/>
      <w:bookmarkEnd w:id="15"/>
    </w:p>
    <w:p>
      <w:pPr>
        <w:spacing w:line="360" w:lineRule="auto"/>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sz w:val="24"/>
          <w:szCs w:val="24"/>
          <w:lang w:val="en-US" w:eastAsia="zh-CN"/>
        </w:rPr>
        <w:t>2021年出版</w:t>
      </w:r>
      <w:r>
        <w:rPr>
          <w:rFonts w:hint="default" w:ascii="Times New Roman" w:hAnsi="Times New Roman" w:eastAsia="宋体" w:cs="Times New Roman"/>
          <w:b w:val="0"/>
          <w:bCs w:val="0"/>
          <w:sz w:val="24"/>
          <w:szCs w:val="24"/>
          <w:lang w:val="en-US" w:eastAsia="zh-CN"/>
        </w:rPr>
        <w:t>被SCI</w:t>
      </w:r>
      <w:r>
        <w:rPr>
          <w:rFonts w:hint="default" w:ascii="Times New Roman" w:hAnsi="Times New Roman" w:cs="Times New Roman"/>
          <w:b w:val="0"/>
          <w:bCs w:val="0"/>
          <w:sz w:val="24"/>
          <w:szCs w:val="24"/>
          <w:lang w:val="en-US" w:eastAsia="zh-CN"/>
        </w:rPr>
        <w:t>E数据库</w:t>
      </w:r>
      <w:r>
        <w:rPr>
          <w:rFonts w:hint="default" w:ascii="Times New Roman" w:hAnsi="Times New Roman" w:eastAsia="宋体" w:cs="Times New Roman"/>
          <w:b w:val="0"/>
          <w:bCs w:val="0"/>
          <w:sz w:val="24"/>
          <w:szCs w:val="24"/>
          <w:lang w:val="en-US" w:eastAsia="zh-CN"/>
        </w:rPr>
        <w:t>收录</w:t>
      </w:r>
      <w:r>
        <w:rPr>
          <w:rFonts w:hint="eastAsia" w:ascii="Times New Roman" w:hAnsi="Times New Roman"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且第一作者</w:t>
      </w:r>
      <w:r>
        <w:rPr>
          <w:rFonts w:hint="default" w:ascii="Times New Roman" w:hAnsi="Times New Roman" w:cs="Times New Roman"/>
          <w:b w:val="0"/>
          <w:bCs w:val="0"/>
          <w:sz w:val="24"/>
          <w:szCs w:val="24"/>
          <w:lang w:val="en-US" w:eastAsia="zh-CN"/>
        </w:rPr>
        <w:t>或</w:t>
      </w:r>
      <w:r>
        <w:rPr>
          <w:rFonts w:hint="default" w:ascii="Times New Roman" w:hAnsi="Times New Roman" w:eastAsia="宋体" w:cs="Times New Roman"/>
          <w:b w:val="0"/>
          <w:bCs w:val="0"/>
          <w:sz w:val="24"/>
          <w:szCs w:val="24"/>
          <w:lang w:val="en-US" w:eastAsia="zh-CN"/>
        </w:rPr>
        <w:t>通讯作者（包括并列作者）的单位属于</w:t>
      </w:r>
      <w:r>
        <w:rPr>
          <w:rFonts w:hint="default" w:ascii="Times New Roman" w:hAnsi="Times New Roman" w:cs="Times New Roman"/>
          <w:b w:val="0"/>
          <w:bCs w:val="0"/>
          <w:sz w:val="24"/>
          <w:szCs w:val="24"/>
          <w:lang w:val="en-US" w:eastAsia="zh-CN"/>
        </w:rPr>
        <w:t>沈阳工业大学</w:t>
      </w:r>
      <w:r>
        <w:rPr>
          <w:rFonts w:hint="default" w:ascii="Times New Roman" w:hAnsi="Times New Roman" w:eastAsia="宋体" w:cs="Times New Roman"/>
          <w:b w:val="0"/>
          <w:bCs w:val="0"/>
          <w:sz w:val="24"/>
          <w:szCs w:val="24"/>
          <w:lang w:val="en-US" w:eastAsia="zh-CN"/>
        </w:rPr>
        <w:t>的</w:t>
      </w:r>
      <w:r>
        <w:rPr>
          <w:rFonts w:hint="default" w:ascii="Times New Roman" w:hAnsi="Times New Roman" w:cs="Times New Roman"/>
          <w:b w:val="0"/>
          <w:bCs w:val="0"/>
          <w:sz w:val="24"/>
          <w:szCs w:val="24"/>
          <w:lang w:val="en-US" w:eastAsia="zh-CN"/>
        </w:rPr>
        <w:t>主要</w:t>
      </w:r>
      <w:r>
        <w:rPr>
          <w:rFonts w:hint="default" w:ascii="Times New Roman" w:hAnsi="Times New Roman" w:eastAsia="宋体" w:cs="Times New Roman"/>
          <w:b w:val="0"/>
          <w:bCs w:val="0"/>
          <w:sz w:val="24"/>
          <w:szCs w:val="24"/>
          <w:lang w:val="en-US" w:eastAsia="zh-CN"/>
        </w:rPr>
        <w:t>论文</w:t>
      </w:r>
      <w:r>
        <w:rPr>
          <w:rFonts w:hint="default" w:ascii="Times New Roman" w:hAnsi="Times New Roman"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统计分析时为Article、Review、Letter、Editorial Material四类文献，不包括Meeting Abstract等类型的论文</w:t>
      </w:r>
      <w:r>
        <w:rPr>
          <w:rFonts w:hint="default" w:ascii="Times New Roman" w:hAnsi="Times New Roman" w:cs="Times New Roman"/>
          <w:b w:val="0"/>
          <w:bCs w:val="0"/>
          <w:sz w:val="24"/>
          <w:szCs w:val="24"/>
          <w:lang w:val="en-US" w:eastAsia="zh-CN"/>
        </w:rPr>
        <w:t>）</w:t>
      </w:r>
      <w:r>
        <w:rPr>
          <w:rFonts w:hint="default" w:ascii="Times New Roman" w:hAnsi="Times New Roman" w:cs="Times New Roman"/>
          <w:sz w:val="24"/>
          <w:szCs w:val="24"/>
          <w:lang w:val="en-US" w:eastAsia="zh-CN"/>
        </w:rPr>
        <w:t>为</w:t>
      </w:r>
      <w:r>
        <w:rPr>
          <w:rFonts w:hint="default" w:ascii="Times New Roman" w:hAnsi="Times New Roman" w:cs="Times New Roman"/>
          <w:b w:val="0"/>
          <w:bCs w:val="0"/>
          <w:sz w:val="24"/>
          <w:szCs w:val="24"/>
          <w:lang w:val="en-US" w:eastAsia="zh-CN"/>
        </w:rPr>
        <w:t>493篇，</w:t>
      </w:r>
      <w:r>
        <w:rPr>
          <w:rFonts w:hint="default" w:ascii="Times New Roman" w:hAnsi="Times New Roman" w:cs="Times New Roman"/>
          <w:sz w:val="24"/>
          <w:szCs w:val="24"/>
          <w:lang w:val="en-US" w:eastAsia="zh-CN"/>
        </w:rPr>
        <w:t>与2020年（439篇）相比，增加了54篇，增幅为</w:t>
      </w:r>
      <w:r>
        <w:rPr>
          <w:rFonts w:hint="default" w:ascii="Times New Roman" w:hAnsi="Times New Roman" w:cs="Times New Roman"/>
          <w:b w:val="0"/>
          <w:bCs w:val="0"/>
          <w:color w:val="auto"/>
          <w:sz w:val="24"/>
          <w:szCs w:val="24"/>
          <w:lang w:val="en-US" w:eastAsia="zh-CN"/>
        </w:rPr>
        <w:t>12.3%，比2019年（371篇）增加32.9%，2021年</w:t>
      </w:r>
      <w:r>
        <w:rPr>
          <w:rFonts w:hint="eastAsia" w:ascii="Times New Roman" w:hAnsi="Times New Roman" w:cs="Times New Roman"/>
          <w:b w:val="0"/>
          <w:bCs w:val="0"/>
          <w:color w:val="auto"/>
          <w:sz w:val="24"/>
          <w:szCs w:val="24"/>
          <w:lang w:val="en-US" w:eastAsia="zh-CN"/>
        </w:rPr>
        <w:t>收录</w:t>
      </w:r>
      <w:r>
        <w:rPr>
          <w:rFonts w:hint="default" w:ascii="Times New Roman" w:hAnsi="Times New Roman" w:cs="Times New Roman"/>
          <w:b w:val="0"/>
          <w:bCs w:val="0"/>
          <w:color w:val="auto"/>
          <w:sz w:val="24"/>
          <w:szCs w:val="24"/>
          <w:lang w:val="en-US" w:eastAsia="zh-CN"/>
        </w:rPr>
        <w:t>的SCI</w:t>
      </w:r>
      <w:r>
        <w:rPr>
          <w:rFonts w:hint="eastAsia" w:ascii="Times New Roman" w:hAnsi="Times New Roman" w:cs="Times New Roman"/>
          <w:b w:val="0"/>
          <w:bCs w:val="0"/>
          <w:color w:val="auto"/>
          <w:sz w:val="24"/>
          <w:szCs w:val="24"/>
          <w:lang w:val="en-US" w:eastAsia="zh-CN"/>
        </w:rPr>
        <w:t>主要</w:t>
      </w:r>
      <w:r>
        <w:rPr>
          <w:rFonts w:hint="default" w:ascii="Times New Roman" w:hAnsi="Times New Roman" w:cs="Times New Roman"/>
          <w:b w:val="0"/>
          <w:bCs w:val="0"/>
          <w:color w:val="auto"/>
          <w:sz w:val="24"/>
          <w:szCs w:val="24"/>
          <w:lang w:val="en-US" w:eastAsia="zh-CN"/>
        </w:rPr>
        <w:t>论文平稳增长。</w:t>
      </w:r>
    </w:p>
    <w:p>
      <w:pPr>
        <w:pStyle w:val="3"/>
        <w:numPr>
          <w:ilvl w:val="1"/>
          <w:numId w:val="1"/>
        </w:numPr>
        <w:bidi w:val="0"/>
        <w:rPr>
          <w:rFonts w:hint="default" w:ascii="Times New Roman" w:hAnsi="Times New Roman" w:eastAsia="黑体" w:cs="Times New Roman"/>
          <w:sz w:val="28"/>
          <w:szCs w:val="28"/>
          <w:lang w:val="en-US" w:eastAsia="zh-CN"/>
        </w:rPr>
      </w:pPr>
      <w:bookmarkStart w:id="16" w:name="_Toc5199"/>
      <w:r>
        <w:rPr>
          <w:rFonts w:hint="default" w:ascii="Times New Roman" w:hAnsi="Times New Roman" w:eastAsia="黑体" w:cs="Times New Roman"/>
          <w:sz w:val="28"/>
          <w:szCs w:val="28"/>
          <w:lang w:val="en-US" w:eastAsia="zh-CN"/>
        </w:rPr>
        <w:t>2021年SCI主要论文总体情况</w:t>
      </w:r>
      <w:bookmarkEnd w:id="16"/>
    </w:p>
    <w:p>
      <w:pPr>
        <w:ind w:firstLine="420"/>
        <w:rPr>
          <w:rFonts w:hint="default" w:ascii="Times New Roman" w:hAnsi="Times New Roman" w:cs="Times New Roman"/>
          <w:lang w:val="en-US" w:eastAsia="zh-CN"/>
        </w:rPr>
      </w:pPr>
      <w:r>
        <w:rPr>
          <w:rFonts w:hint="default" w:ascii="Times New Roman" w:hAnsi="Times New Roman" w:cs="Times New Roman"/>
          <w:sz w:val="24"/>
          <w:szCs w:val="24"/>
          <w:lang w:val="en-US" w:eastAsia="zh-CN"/>
        </w:rPr>
        <w:t>表2-1中列出了493篇主要论文的整体数据</w:t>
      </w:r>
      <w:r>
        <w:rPr>
          <w:rFonts w:hint="eastAsia" w:ascii="Times New Roman" w:hAnsi="Times New Roman" w:cs="Times New Roman"/>
          <w:sz w:val="24"/>
          <w:szCs w:val="24"/>
          <w:lang w:val="en-US" w:eastAsia="zh-CN"/>
        </w:rPr>
        <w:t>指标</w:t>
      </w:r>
      <w:r>
        <w:rPr>
          <w:rFonts w:hint="default" w:ascii="Times New Roman" w:hAnsi="Times New Roman" w:cs="Times New Roman"/>
          <w:sz w:val="24"/>
          <w:szCs w:val="24"/>
          <w:lang w:val="en-US" w:eastAsia="zh-CN"/>
        </w:rPr>
        <w:t>。</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表2-1  2021年SCI主要论文整体数据指标</w:t>
      </w:r>
    </w:p>
    <w:tbl>
      <w:tblPr>
        <w:tblStyle w:val="8"/>
        <w:tblW w:w="0" w:type="auto"/>
        <w:jc w:val="center"/>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top w:w="15" w:type="dxa"/>
          <w:left w:w="15" w:type="dxa"/>
          <w:bottom w:w="15" w:type="dxa"/>
          <w:right w:w="15" w:type="dxa"/>
        </w:tblCellMar>
      </w:tblPr>
      <w:tblGrid>
        <w:gridCol w:w="3990"/>
        <w:gridCol w:w="1912"/>
      </w:tblGrid>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cs="Times New Roman"/>
                <w:i w:val="0"/>
                <w:color w:val="000000"/>
                <w:kern w:val="0"/>
                <w:sz w:val="21"/>
                <w:szCs w:val="21"/>
                <w:u w:val="none"/>
                <w:lang w:val="en-US" w:eastAsia="zh-CN" w:bidi="ar"/>
              </w:rPr>
              <w:t>论文</w:t>
            </w:r>
            <w:r>
              <w:rPr>
                <w:rFonts w:hint="default" w:ascii="Times New Roman" w:hAnsi="Times New Roman" w:eastAsia="宋体" w:cs="Times New Roman"/>
                <w:i w:val="0"/>
                <w:color w:val="000000"/>
                <w:kern w:val="0"/>
                <w:sz w:val="21"/>
                <w:szCs w:val="21"/>
                <w:u w:val="none"/>
                <w:lang w:val="en-US" w:eastAsia="zh-CN" w:bidi="ar"/>
              </w:rPr>
              <w:t>总数</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cs="Times New Roman"/>
                <w:i w:val="0"/>
                <w:color w:val="000000"/>
                <w:kern w:val="0"/>
                <w:sz w:val="21"/>
                <w:szCs w:val="21"/>
                <w:u w:val="none"/>
                <w:lang w:val="en-US" w:eastAsia="zh-CN" w:bidi="ar"/>
              </w:rPr>
              <w:t>493篇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DCE6F1"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被引频次总计</w:t>
            </w:r>
          </w:p>
        </w:tc>
        <w:tc>
          <w:tcPr>
            <w:tcW w:w="1912" w:type="dxa"/>
            <w:tcBorders>
              <w:tl2br w:val="nil"/>
              <w:tr2bl w:val="nil"/>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1951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被引用过的论文数</w:t>
            </w:r>
            <w:r>
              <w:rPr>
                <w:rFonts w:hint="default" w:ascii="Times New Roman" w:hAnsi="Times New Roman" w:cs="Times New Roman"/>
                <w:i w:val="0"/>
                <w:color w:val="000000"/>
                <w:kern w:val="0"/>
                <w:sz w:val="21"/>
                <w:szCs w:val="21"/>
                <w:u w:val="none"/>
                <w:lang w:val="en-US" w:eastAsia="zh-CN" w:bidi="ar"/>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337篇（68.4%）</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DCE6F1"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学科规范化的引文影响力</w:t>
            </w:r>
          </w:p>
        </w:tc>
        <w:tc>
          <w:tcPr>
            <w:tcW w:w="1912" w:type="dxa"/>
            <w:tcBorders>
              <w:tl2br w:val="nil"/>
              <w:tr2bl w:val="nil"/>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auto"/>
                <w:sz w:val="21"/>
                <w:szCs w:val="21"/>
                <w:u w:val="none"/>
                <w:lang w:val="en-US" w:eastAsia="zh-CN"/>
              </w:rPr>
              <w:t>0.93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eastAsia="zh-CN"/>
              </w:rPr>
            </w:pPr>
            <w:r>
              <w:rPr>
                <w:rFonts w:hint="default" w:ascii="Times New Roman" w:hAnsi="Times New Roman" w:eastAsia="宋体" w:cs="Times New Roman"/>
                <w:i w:val="0"/>
                <w:color w:val="000000"/>
                <w:sz w:val="21"/>
                <w:szCs w:val="21"/>
                <w:u w:val="none"/>
              </w:rPr>
              <w:t>引文影响力</w:t>
            </w:r>
            <w:r>
              <w:rPr>
                <w:rFonts w:hint="default" w:ascii="Times New Roman" w:hAnsi="Times New Roman" w:cs="Times New Roman"/>
                <w:i w:val="0"/>
                <w:color w:val="000000"/>
                <w:sz w:val="21"/>
                <w:szCs w:val="21"/>
                <w:u w:val="none"/>
                <w:lang w:eastAsia="zh-CN"/>
              </w:rPr>
              <w:t>（</w:t>
            </w:r>
            <w:r>
              <w:rPr>
                <w:rFonts w:hint="default" w:ascii="Times New Roman" w:hAnsi="Times New Roman" w:cs="Times New Roman"/>
                <w:i w:val="0"/>
                <w:color w:val="000000"/>
                <w:sz w:val="21"/>
                <w:szCs w:val="21"/>
                <w:u w:val="none"/>
                <w:lang w:val="en-US" w:eastAsia="zh-CN"/>
              </w:rPr>
              <w:t>篇均被引频次</w:t>
            </w:r>
            <w:r>
              <w:rPr>
                <w:rFonts w:hint="default" w:ascii="Times New Roman" w:hAnsi="Times New Roman" w:cs="Times New Roman"/>
                <w:i w:val="0"/>
                <w:color w:val="000000"/>
                <w:sz w:val="21"/>
                <w:szCs w:val="21"/>
                <w:u w:val="none"/>
                <w:lang w:eastAsia="zh-CN"/>
              </w:rPr>
              <w:t>）</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4</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DCE6F1"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sz w:val="21"/>
                <w:szCs w:val="21"/>
                <w:u w:val="none"/>
                <w:lang w:val="en-US"/>
              </w:rPr>
              <w:t>国际合作论文</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1"/>
                <w:szCs w:val="21"/>
                <w:u w:val="none"/>
                <w:lang w:val="en-US" w:eastAsia="zh-CN"/>
              </w:rPr>
            </w:pPr>
            <w:r>
              <w:rPr>
                <w:rFonts w:hint="default" w:ascii="Times New Roman" w:hAnsi="Times New Roman" w:cs="Times New Roman"/>
                <w:i w:val="0"/>
                <w:color w:val="auto"/>
                <w:sz w:val="21"/>
                <w:szCs w:val="21"/>
                <w:u w:val="none"/>
                <w:lang w:val="en-US" w:eastAsia="zh-CN"/>
              </w:rPr>
              <w:t>56篇（11.4%）</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sz w:val="21"/>
                <w:szCs w:val="21"/>
                <w:u w:val="none"/>
              </w:rPr>
              <w:t>平均百分位</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sz w:val="21"/>
                <w:szCs w:val="21"/>
                <w:u w:val="none"/>
                <w:lang w:val="en-US" w:eastAsia="zh-CN"/>
              </w:rPr>
            </w:pPr>
            <w:r>
              <w:rPr>
                <w:rFonts w:hint="default" w:ascii="Times New Roman" w:hAnsi="Times New Roman" w:cs="Times New Roman"/>
                <w:i w:val="0"/>
                <w:color w:val="auto"/>
                <w:sz w:val="21"/>
                <w:szCs w:val="21"/>
                <w:u w:val="none"/>
                <w:lang w:val="en-US" w:eastAsia="zh-CN"/>
              </w:rPr>
              <w:t>40%</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期刊规范化的引文影响力</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b w:val="0"/>
                <w:bCs w:val="0"/>
                <w:i w:val="0"/>
                <w:color w:val="auto"/>
                <w:sz w:val="21"/>
                <w:szCs w:val="21"/>
                <w:u w:val="none"/>
                <w:lang w:val="en-US" w:eastAsia="zh-CN"/>
              </w:rPr>
              <w:t>1.18</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高被引论文</w:t>
            </w:r>
            <w:r>
              <w:rPr>
                <w:rFonts w:hint="default" w:ascii="Times New Roman" w:hAnsi="Times New Roman" w:cs="Times New Roman"/>
                <w:i w:val="0"/>
                <w:color w:val="000000"/>
                <w:sz w:val="21"/>
                <w:szCs w:val="21"/>
                <w:u w:val="none"/>
                <w:lang w:eastAsia="zh-CN"/>
              </w:rPr>
              <w:t>（</w:t>
            </w:r>
            <w:r>
              <w:rPr>
                <w:rFonts w:hint="default" w:ascii="Times New Roman" w:hAnsi="Times New Roman" w:cs="Times New Roman"/>
                <w:i w:val="0"/>
                <w:color w:val="000000"/>
                <w:sz w:val="21"/>
                <w:szCs w:val="21"/>
                <w:u w:val="none"/>
                <w:lang w:val="en-US" w:eastAsia="zh-CN"/>
              </w:rPr>
              <w:t>百分比</w:t>
            </w:r>
            <w:r>
              <w:rPr>
                <w:rFonts w:hint="default" w:ascii="Times New Roman" w:hAnsi="Times New Roman" w:cs="Times New Roman"/>
                <w:i w:val="0"/>
                <w:color w:val="000000"/>
                <w:sz w:val="21"/>
                <w:szCs w:val="21"/>
                <w:u w:val="none"/>
                <w:lang w:eastAsia="zh-CN"/>
              </w:rPr>
              <w:t>）</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8篇（1.6%）</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热点论文（百分比）</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0篇</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被引次数排名前 10% 的论文</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百分比</w:t>
            </w:r>
            <w:r>
              <w:rPr>
                <w:rFonts w:hint="default" w:ascii="Times New Roman" w:hAnsi="Times New Roman" w:cs="Times New Roman"/>
                <w:i w:val="0"/>
                <w:color w:val="000000"/>
                <w:sz w:val="21"/>
                <w:szCs w:val="21"/>
                <w:u w:val="none"/>
                <w:lang w:eastAsia="zh-CN"/>
              </w:rPr>
              <w:t>）</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56篇（11.4%）</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相对于全球平均水平的影响力</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sz w:val="21"/>
                <w:szCs w:val="21"/>
                <w:u w:val="none"/>
              </w:rPr>
              <w:t>横向合作论文</w:t>
            </w:r>
            <w:r>
              <w:rPr>
                <w:rFonts w:hint="default" w:ascii="Times New Roman" w:hAnsi="Times New Roman" w:cs="Times New Roman"/>
                <w:i w:val="0"/>
                <w:color w:val="000000"/>
                <w:sz w:val="21"/>
                <w:szCs w:val="21"/>
                <w:u w:val="none"/>
                <w:lang w:eastAsia="zh-CN"/>
              </w:rPr>
              <w:t>（</w:t>
            </w:r>
            <w:r>
              <w:rPr>
                <w:rFonts w:hint="default" w:ascii="Times New Roman" w:hAnsi="Times New Roman" w:eastAsia="宋体" w:cs="Times New Roman"/>
                <w:i w:val="0"/>
                <w:color w:val="000000"/>
                <w:sz w:val="21"/>
                <w:szCs w:val="21"/>
                <w:u w:val="none"/>
              </w:rPr>
              <w:t>百分比</w:t>
            </w:r>
            <w:r>
              <w:rPr>
                <w:rFonts w:hint="default" w:ascii="Times New Roman" w:hAnsi="Times New Roman" w:cs="Times New Roman"/>
                <w:i w:val="0"/>
                <w:color w:val="000000"/>
                <w:sz w:val="21"/>
                <w:szCs w:val="21"/>
                <w:u w:val="none"/>
                <w:lang w:eastAsia="zh-CN"/>
              </w:rPr>
              <w:t>）</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FF"/>
                <w:kern w:val="2"/>
                <w:sz w:val="21"/>
                <w:szCs w:val="21"/>
                <w:u w:val="none"/>
                <w:lang w:val="en-US" w:eastAsia="zh-CN" w:bidi="ar-SA"/>
              </w:rPr>
            </w:pPr>
            <w:r>
              <w:rPr>
                <w:rFonts w:hint="default" w:ascii="Times New Roman" w:hAnsi="Times New Roman" w:cs="Times New Roman"/>
                <w:i w:val="0"/>
                <w:color w:val="auto"/>
                <w:sz w:val="21"/>
                <w:szCs w:val="21"/>
                <w:u w:val="none"/>
                <w:lang w:val="en-US" w:eastAsia="zh-CN"/>
              </w:rPr>
              <w:t>25篇（5.1%）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h</w:t>
            </w:r>
            <w:r>
              <w:rPr>
                <w:rFonts w:hint="default" w:ascii="Times New Roman" w:hAnsi="Times New Roman" w:eastAsia="宋体" w:cs="Times New Roman"/>
                <w:i w:val="0"/>
                <w:color w:val="000000"/>
                <w:sz w:val="21"/>
                <w:szCs w:val="21"/>
                <w:u w:val="none"/>
              </w:rPr>
              <w:t xml:space="preserve"> 指数</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21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第一作者（百分比）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467篇（94.7%）</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通讯作者（百分比）</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453篇（91.9%）</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Q1 期刊中的论文（百分比）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129篇（26.2%）</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Q2 期刊中的论文（百分比）</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180篇（36.5%）</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Q3 期刊中的论文（百分比）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123篇（24.9%）</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Q4 期刊中的论文（百分比）</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sz w:val="21"/>
                <w:szCs w:val="21"/>
                <w:u w:val="none"/>
                <w:lang w:val="en-US" w:eastAsia="zh-CN"/>
              </w:rPr>
              <w:t>61篇（12.4%）</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w:t>
            </w:r>
            <w:r>
              <w:rPr>
                <w:rFonts w:hint="eastAsia" w:ascii="Times New Roman" w:hAnsi="Times New Roman" w:cs="Times New Roman"/>
                <w:i w:val="0"/>
                <w:color w:val="000000"/>
                <w:kern w:val="2"/>
                <w:sz w:val="21"/>
                <w:szCs w:val="21"/>
                <w:u w:val="none"/>
                <w:lang w:val="en-US" w:eastAsia="zh-CN" w:bidi="ar-SA"/>
              </w:rPr>
              <w:t>1</w:t>
            </w:r>
            <w:r>
              <w:rPr>
                <w:rFonts w:hint="default" w:ascii="Times New Roman" w:hAnsi="Times New Roman" w:cs="Times New Roman"/>
                <w:i w:val="0"/>
                <w:color w:val="000000"/>
                <w:kern w:val="2"/>
                <w:sz w:val="21"/>
                <w:szCs w:val="21"/>
                <w:u w:val="none"/>
                <w:lang w:val="en-US" w:eastAsia="zh-CN" w:bidi="ar-SA"/>
              </w:rPr>
              <w:t>基础版1区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20篇（4.1%）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w:t>
            </w:r>
            <w:r>
              <w:rPr>
                <w:rFonts w:hint="eastAsia" w:ascii="Times New Roman" w:hAnsi="Times New Roman" w:cs="Times New Roman"/>
                <w:i w:val="0"/>
                <w:color w:val="000000"/>
                <w:kern w:val="2"/>
                <w:sz w:val="21"/>
                <w:szCs w:val="21"/>
                <w:u w:val="none"/>
                <w:lang w:val="en-US" w:eastAsia="zh-CN" w:bidi="ar-SA"/>
              </w:rPr>
              <w:t>1</w:t>
            </w:r>
            <w:r>
              <w:rPr>
                <w:rFonts w:hint="default" w:ascii="Times New Roman" w:hAnsi="Times New Roman" w:cs="Times New Roman"/>
                <w:i w:val="0"/>
                <w:color w:val="000000"/>
                <w:kern w:val="2"/>
                <w:sz w:val="21"/>
                <w:szCs w:val="21"/>
                <w:u w:val="none"/>
                <w:lang w:val="en-US" w:eastAsia="zh-CN" w:bidi="ar-SA"/>
              </w:rPr>
              <w:t>基础版2区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109篇（22.1%）</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w:t>
            </w:r>
            <w:r>
              <w:rPr>
                <w:rFonts w:hint="eastAsia" w:ascii="Times New Roman" w:hAnsi="Times New Roman" w:cs="Times New Roman"/>
                <w:i w:val="0"/>
                <w:color w:val="000000"/>
                <w:kern w:val="2"/>
                <w:sz w:val="21"/>
                <w:szCs w:val="21"/>
                <w:u w:val="none"/>
                <w:lang w:val="en-US" w:eastAsia="zh-CN" w:bidi="ar-SA"/>
              </w:rPr>
              <w:t>1</w:t>
            </w:r>
            <w:r>
              <w:rPr>
                <w:rFonts w:hint="default" w:ascii="Times New Roman" w:hAnsi="Times New Roman" w:cs="Times New Roman"/>
                <w:i w:val="0"/>
                <w:color w:val="000000"/>
                <w:kern w:val="2"/>
                <w:sz w:val="21"/>
                <w:szCs w:val="21"/>
                <w:u w:val="none"/>
                <w:lang w:val="en-US" w:eastAsia="zh-CN" w:bidi="ar-SA"/>
              </w:rPr>
              <w:t>基础版3区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194篇（39.4%）</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w:t>
            </w:r>
            <w:r>
              <w:rPr>
                <w:rFonts w:hint="eastAsia" w:ascii="Times New Roman" w:hAnsi="Times New Roman" w:cs="Times New Roman"/>
                <w:i w:val="0"/>
                <w:color w:val="000000"/>
                <w:kern w:val="2"/>
                <w:sz w:val="21"/>
                <w:szCs w:val="21"/>
                <w:u w:val="none"/>
                <w:lang w:val="en-US" w:eastAsia="zh-CN" w:bidi="ar-SA"/>
              </w:rPr>
              <w:t>1</w:t>
            </w:r>
            <w:r>
              <w:rPr>
                <w:rFonts w:hint="default" w:ascii="Times New Roman" w:hAnsi="Times New Roman" w:cs="Times New Roman"/>
                <w:i w:val="0"/>
                <w:color w:val="000000"/>
                <w:kern w:val="2"/>
                <w:sz w:val="21"/>
                <w:szCs w:val="21"/>
                <w:u w:val="none"/>
                <w:lang w:val="en-US" w:eastAsia="zh-CN" w:bidi="ar-SA"/>
              </w:rPr>
              <w:t>基础版4区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169篇（34.3%）</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w:t>
            </w:r>
            <w:r>
              <w:rPr>
                <w:rFonts w:hint="eastAsia" w:ascii="Times New Roman" w:hAnsi="Times New Roman" w:cs="Times New Roman"/>
                <w:i w:val="0"/>
                <w:color w:val="000000"/>
                <w:kern w:val="2"/>
                <w:sz w:val="21"/>
                <w:szCs w:val="21"/>
                <w:u w:val="none"/>
                <w:lang w:val="en-US" w:eastAsia="zh-CN" w:bidi="ar-SA"/>
              </w:rPr>
              <w:t>1</w:t>
            </w:r>
            <w:r>
              <w:rPr>
                <w:rFonts w:hint="default" w:ascii="Times New Roman" w:hAnsi="Times New Roman" w:cs="Times New Roman"/>
                <w:i w:val="0"/>
                <w:color w:val="000000"/>
                <w:kern w:val="2"/>
                <w:sz w:val="21"/>
                <w:szCs w:val="21"/>
                <w:u w:val="none"/>
                <w:lang w:val="en-US" w:eastAsia="zh-CN" w:bidi="ar-SA"/>
              </w:rPr>
              <w:t>升级版1区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39篇（7.9%）</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w:t>
            </w:r>
            <w:r>
              <w:rPr>
                <w:rFonts w:hint="eastAsia" w:ascii="Times New Roman" w:hAnsi="Times New Roman" w:cs="Times New Roman"/>
                <w:i w:val="0"/>
                <w:color w:val="000000"/>
                <w:kern w:val="2"/>
                <w:sz w:val="21"/>
                <w:szCs w:val="21"/>
                <w:u w:val="none"/>
                <w:lang w:val="en-US" w:eastAsia="zh-CN" w:bidi="ar-SA"/>
              </w:rPr>
              <w:t>1</w:t>
            </w:r>
            <w:r>
              <w:rPr>
                <w:rFonts w:hint="default" w:ascii="Times New Roman" w:hAnsi="Times New Roman" w:cs="Times New Roman"/>
                <w:i w:val="0"/>
                <w:color w:val="000000"/>
                <w:kern w:val="2"/>
                <w:sz w:val="21"/>
                <w:szCs w:val="21"/>
                <w:u w:val="none"/>
                <w:lang w:val="en-US" w:eastAsia="zh-CN" w:bidi="ar-SA"/>
              </w:rPr>
              <w:t>升级版2区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111篇（22.5%）</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w:t>
            </w:r>
            <w:r>
              <w:rPr>
                <w:rFonts w:hint="eastAsia" w:ascii="Times New Roman" w:hAnsi="Times New Roman" w:cs="Times New Roman"/>
                <w:i w:val="0"/>
                <w:color w:val="000000"/>
                <w:kern w:val="2"/>
                <w:sz w:val="21"/>
                <w:szCs w:val="21"/>
                <w:u w:val="none"/>
                <w:lang w:val="en-US" w:eastAsia="zh-CN" w:bidi="ar-SA"/>
              </w:rPr>
              <w:t>1</w:t>
            </w:r>
            <w:r>
              <w:rPr>
                <w:rFonts w:hint="default" w:ascii="Times New Roman" w:hAnsi="Times New Roman" w:cs="Times New Roman"/>
                <w:i w:val="0"/>
                <w:color w:val="000000"/>
                <w:kern w:val="2"/>
                <w:sz w:val="21"/>
                <w:szCs w:val="21"/>
                <w:u w:val="none"/>
                <w:lang w:val="en-US" w:eastAsia="zh-CN" w:bidi="ar-SA"/>
              </w:rPr>
              <w:t>升级版3区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175篇（35.5%）</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7" w:hRule="atLeast"/>
          <w:jc w:val="center"/>
        </w:trPr>
        <w:tc>
          <w:tcPr>
            <w:tcW w:w="3990"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中科院分区202</w:t>
            </w:r>
            <w:r>
              <w:rPr>
                <w:rFonts w:hint="eastAsia" w:ascii="Times New Roman" w:hAnsi="Times New Roman" w:cs="Times New Roman"/>
                <w:i w:val="0"/>
                <w:color w:val="000000"/>
                <w:kern w:val="2"/>
                <w:sz w:val="21"/>
                <w:szCs w:val="21"/>
                <w:u w:val="none"/>
                <w:lang w:val="en-US" w:eastAsia="zh-CN" w:bidi="ar-SA"/>
              </w:rPr>
              <w:t>1</w:t>
            </w:r>
            <w:r>
              <w:rPr>
                <w:rFonts w:hint="default" w:ascii="Times New Roman" w:hAnsi="Times New Roman" w:cs="Times New Roman"/>
                <w:i w:val="0"/>
                <w:color w:val="000000"/>
                <w:kern w:val="2"/>
                <w:sz w:val="21"/>
                <w:szCs w:val="21"/>
                <w:u w:val="none"/>
                <w:lang w:val="en-US" w:eastAsia="zh-CN" w:bidi="ar-SA"/>
              </w:rPr>
              <w:t>升级版4区</w:t>
            </w:r>
            <w:r>
              <w:rPr>
                <w:rFonts w:hint="default" w:ascii="Times New Roman" w:hAnsi="Times New Roman" w:cs="Times New Roman"/>
                <w:i w:val="0"/>
                <w:color w:val="000000"/>
                <w:sz w:val="21"/>
                <w:szCs w:val="21"/>
                <w:u w:val="none"/>
                <w:lang w:val="en-US" w:eastAsia="zh-CN"/>
              </w:rPr>
              <w:t>（百分比）</w:t>
            </w:r>
          </w:p>
        </w:tc>
        <w:tc>
          <w:tcPr>
            <w:tcW w:w="1912"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165篇（33.5%）</w:t>
            </w:r>
          </w:p>
        </w:tc>
      </w:tr>
    </w:tbl>
    <w:p>
      <w:pPr>
        <w:pStyle w:val="3"/>
        <w:bidi w:val="0"/>
        <w:rPr>
          <w:rFonts w:hint="default" w:ascii="Times New Roman" w:hAnsi="Times New Roman" w:eastAsia="黑体" w:cs="Times New Roman"/>
          <w:sz w:val="28"/>
          <w:szCs w:val="28"/>
          <w:lang w:val="en-US" w:eastAsia="zh-CN"/>
        </w:rPr>
      </w:pPr>
      <w:bookmarkStart w:id="17" w:name="_Toc9187"/>
      <w:bookmarkStart w:id="18" w:name="_Toc3031"/>
      <w:bookmarkStart w:id="19" w:name="_Toc9771"/>
      <w:r>
        <w:rPr>
          <w:rFonts w:hint="default" w:ascii="Times New Roman" w:hAnsi="Times New Roman" w:eastAsia="黑体" w:cs="Times New Roman"/>
          <w:sz w:val="28"/>
          <w:szCs w:val="28"/>
          <w:lang w:val="en-US" w:eastAsia="zh-CN"/>
        </w:rPr>
        <w:t>2.2 期刊影响因子（IF）</w:t>
      </w:r>
      <w:bookmarkEnd w:id="17"/>
      <w:bookmarkEnd w:id="18"/>
      <w:bookmarkEnd w:id="19"/>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沈阳工业大学2021年出版的SCI主要论文为493</w:t>
      </w:r>
      <w:r>
        <w:rPr>
          <w:rFonts w:hint="default" w:ascii="Times New Roman" w:hAnsi="Times New Roman" w:cs="Times New Roman"/>
          <w:b w:val="0"/>
          <w:bCs w:val="0"/>
          <w:sz w:val="24"/>
          <w:szCs w:val="24"/>
          <w:lang w:val="en-US" w:eastAsia="zh-CN"/>
        </w:rPr>
        <w:t>篇</w:t>
      </w:r>
      <w:r>
        <w:rPr>
          <w:rFonts w:hint="default" w:ascii="Times New Roman" w:hAnsi="Times New Roman" w:cs="Times New Roman"/>
          <w:sz w:val="24"/>
          <w:szCs w:val="24"/>
          <w:lang w:val="en-US" w:eastAsia="zh-CN"/>
        </w:rPr>
        <w:t>，发表在256种期刊上</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期刊总体</w:t>
      </w:r>
      <w:r>
        <w:rPr>
          <w:rFonts w:hint="eastAsia" w:ascii="Times New Roman" w:hAnsi="Times New Roman" w:cs="Times New Roman"/>
          <w:sz w:val="24"/>
          <w:szCs w:val="24"/>
          <w:lang w:val="en-US" w:eastAsia="zh-CN"/>
        </w:rPr>
        <w:t>数据指标</w:t>
      </w:r>
      <w:r>
        <w:rPr>
          <w:rFonts w:hint="default" w:ascii="Times New Roman" w:hAnsi="Times New Roman" w:cs="Times New Roman"/>
          <w:sz w:val="24"/>
          <w:szCs w:val="24"/>
          <w:lang w:val="en-US" w:eastAsia="zh-CN"/>
        </w:rPr>
        <w:t>见表2-2。</w:t>
      </w:r>
    </w:p>
    <w:p>
      <w:pPr>
        <w:spacing w:line="360" w:lineRule="auto"/>
        <w:jc w:val="center"/>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表2-2  2021年SCI主要论文发文期刊</w:t>
      </w:r>
      <w:r>
        <w:rPr>
          <w:rFonts w:hint="eastAsia" w:ascii="Times New Roman" w:hAnsi="Times New Roman" w:cs="Times New Roman"/>
          <w:b/>
          <w:bCs/>
          <w:sz w:val="21"/>
          <w:szCs w:val="21"/>
          <w:lang w:val="en-US" w:eastAsia="zh-CN"/>
        </w:rPr>
        <w:t>总体数据指标</w:t>
      </w:r>
    </w:p>
    <w:tbl>
      <w:tblPr>
        <w:tblStyle w:val="8"/>
        <w:tblW w:w="0" w:type="auto"/>
        <w:jc w:val="center"/>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Layout w:type="fixed"/>
        <w:tblCellMar>
          <w:top w:w="15" w:type="dxa"/>
          <w:left w:w="15" w:type="dxa"/>
          <w:bottom w:w="15" w:type="dxa"/>
          <w:right w:w="15" w:type="dxa"/>
        </w:tblCellMar>
      </w:tblPr>
      <w:tblGrid>
        <w:gridCol w:w="3802"/>
        <w:gridCol w:w="1845"/>
      </w:tblGrid>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cs="Times New Roman"/>
                <w:i w:val="0"/>
                <w:color w:val="000000"/>
                <w:kern w:val="0"/>
                <w:sz w:val="21"/>
                <w:szCs w:val="21"/>
                <w:u w:val="none"/>
                <w:lang w:val="en-US" w:eastAsia="zh-CN" w:bidi="ar"/>
              </w:rPr>
              <w:t>期刊总数</w:t>
            </w:r>
          </w:p>
        </w:tc>
        <w:tc>
          <w:tcPr>
            <w:tcW w:w="184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default" w:ascii="Times New Roman" w:hAnsi="Times New Roman" w:cs="Times New Roman"/>
                <w:i w:val="0"/>
                <w:color w:val="000000"/>
                <w:kern w:val="0"/>
                <w:sz w:val="21"/>
                <w:szCs w:val="21"/>
                <w:u w:val="none"/>
                <w:lang w:val="en-US" w:eastAsia="zh-CN" w:bidi="ar"/>
              </w:rPr>
              <w:t>256种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DCE6F1"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Q1期刊</w:t>
            </w:r>
          </w:p>
        </w:tc>
        <w:tc>
          <w:tcPr>
            <w:tcW w:w="1845" w:type="dxa"/>
            <w:tcBorders>
              <w:tl2br w:val="nil"/>
              <w:tr2bl w:val="nil"/>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74种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Q2期刊</w:t>
            </w:r>
          </w:p>
        </w:tc>
        <w:tc>
          <w:tcPr>
            <w:tcW w:w="184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86种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DCE6F1"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Q3期刊</w:t>
            </w:r>
          </w:p>
        </w:tc>
        <w:tc>
          <w:tcPr>
            <w:tcW w:w="1845" w:type="dxa"/>
            <w:tcBorders>
              <w:tl2br w:val="nil"/>
              <w:tr2bl w:val="nil"/>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60种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Q4期刊</w:t>
            </w:r>
          </w:p>
        </w:tc>
        <w:tc>
          <w:tcPr>
            <w:tcW w:w="184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36种</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DCE6F1"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期刊规范化的引文影响力</w:t>
            </w:r>
          </w:p>
        </w:tc>
        <w:tc>
          <w:tcPr>
            <w:tcW w:w="1845" w:type="dxa"/>
            <w:tcBorders>
              <w:tl2br w:val="nil"/>
              <w:tr2bl w:val="nil"/>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1.18</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sz w:val="21"/>
                <w:szCs w:val="21"/>
                <w:u w:val="none"/>
                <w:lang w:val="en-US" w:eastAsia="zh-CN"/>
              </w:rPr>
            </w:pPr>
            <w:r>
              <w:rPr>
                <w:rFonts w:hint="default" w:ascii="Times New Roman" w:hAnsi="Times New Roman" w:cs="Times New Roman"/>
                <w:i w:val="0"/>
                <w:color w:val="000000"/>
                <w:sz w:val="21"/>
                <w:szCs w:val="21"/>
                <w:u w:val="none"/>
                <w:lang w:val="en-US" w:eastAsia="zh-CN"/>
              </w:rPr>
              <w:t>5年影响因子总值</w:t>
            </w:r>
          </w:p>
        </w:tc>
        <w:tc>
          <w:tcPr>
            <w:tcW w:w="184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cs="Times New Roman"/>
                <w:i w:val="0"/>
                <w:color w:val="auto"/>
                <w:sz w:val="21"/>
                <w:szCs w:val="21"/>
                <w:u w:val="none"/>
                <w:lang w:val="en-US" w:eastAsia="zh-CN"/>
              </w:rPr>
              <w:t>990.138</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5年影响因子平均值</w:t>
            </w:r>
          </w:p>
        </w:tc>
        <w:tc>
          <w:tcPr>
            <w:tcW w:w="1845"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3.9</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auto" w:fill="auto"/>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期刊影响因子总值</w:t>
            </w:r>
          </w:p>
        </w:tc>
        <w:tc>
          <w:tcPr>
            <w:tcW w:w="1845" w:type="dxa"/>
            <w:tcBorders>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cs="Times New Roman"/>
                <w:i w:val="0"/>
                <w:color w:val="auto"/>
                <w:kern w:val="2"/>
                <w:sz w:val="21"/>
                <w:szCs w:val="21"/>
                <w:u w:val="none"/>
                <w:lang w:val="en-US" w:eastAsia="zh-CN" w:bidi="ar-SA"/>
              </w:rPr>
              <w:t>1023.57</w:t>
            </w:r>
          </w:p>
        </w:tc>
      </w:tr>
      <w:tr>
        <w:tblPrEx>
          <w:tblBorders>
            <w:top w:val="single" w:color="0070C0" w:sz="8" w:space="0"/>
            <w:left w:val="single" w:color="0070C0" w:sz="8" w:space="0"/>
            <w:bottom w:val="single" w:color="0070C0" w:sz="8" w:space="0"/>
            <w:right w:val="single" w:color="0070C0" w:sz="8" w:space="0"/>
            <w:insideH w:val="single" w:color="0070C0" w:sz="8" w:space="0"/>
            <w:insideV w:val="single" w:color="0070C0" w:sz="8" w:space="0"/>
          </w:tblBorders>
          <w:tblCellMar>
            <w:top w:w="15" w:type="dxa"/>
            <w:left w:w="15" w:type="dxa"/>
            <w:bottom w:w="15" w:type="dxa"/>
            <w:right w:w="15" w:type="dxa"/>
          </w:tblCellMar>
        </w:tblPrEx>
        <w:trPr>
          <w:trHeight w:val="435" w:hRule="atLeast"/>
          <w:jc w:val="center"/>
        </w:trPr>
        <w:tc>
          <w:tcPr>
            <w:tcW w:w="3802" w:type="dxa"/>
            <w:tcBorders>
              <w:tl2br w:val="nil"/>
              <w:tr2bl w:val="nil"/>
            </w:tcBorders>
            <w:shd w:val="clear" w:color="auto" w:fill="DAE3F3" w:themeFill="accent5" w:themeFillTint="32"/>
            <w:noWrap w:val="0"/>
            <w:vAlign w:val="center"/>
          </w:tcPr>
          <w:p>
            <w:pPr>
              <w:keepNext w:val="0"/>
              <w:keepLines w:val="0"/>
              <w:widowControl/>
              <w:suppressLineNumbers w:val="0"/>
              <w:ind w:left="99" w:leftChars="47" w:firstLine="0" w:firstLineChars="0"/>
              <w:jc w:val="left"/>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cs="Times New Roman"/>
                <w:i w:val="0"/>
                <w:color w:val="auto"/>
                <w:kern w:val="2"/>
                <w:sz w:val="21"/>
                <w:szCs w:val="21"/>
                <w:u w:val="none"/>
                <w:lang w:val="en-US" w:eastAsia="zh-CN" w:bidi="ar-SA"/>
              </w:rPr>
              <w:t>期刊影响因子平均值</w:t>
            </w:r>
          </w:p>
        </w:tc>
        <w:tc>
          <w:tcPr>
            <w:tcW w:w="1845" w:type="dxa"/>
            <w:tcBorders>
              <w:tl2br w:val="nil"/>
              <w:tr2bl w:val="nil"/>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21"/>
                <w:szCs w:val="21"/>
                <w:u w:val="none"/>
                <w:lang w:val="en-US" w:eastAsia="zh-CN" w:bidi="ar-SA"/>
              </w:rPr>
            </w:pPr>
            <w:r>
              <w:rPr>
                <w:rFonts w:hint="default" w:ascii="Times New Roman" w:hAnsi="Times New Roman" w:cs="Times New Roman"/>
                <w:i w:val="0"/>
                <w:color w:val="auto"/>
                <w:kern w:val="2"/>
                <w:sz w:val="21"/>
                <w:szCs w:val="21"/>
                <w:u w:val="none"/>
                <w:lang w:val="en-US" w:eastAsia="zh-CN" w:bidi="ar-SA"/>
              </w:rPr>
              <w:t>3.99</w:t>
            </w:r>
          </w:p>
        </w:tc>
      </w:tr>
    </w:tbl>
    <w:p>
      <w:pPr>
        <w:spacing w:line="360" w:lineRule="auto"/>
        <w:ind w:firstLine="480" w:firstLineChars="200"/>
        <w:rPr>
          <w:rFonts w:hint="default" w:ascii="Times New Roman" w:hAnsi="Times New Roman" w:cs="Times New Roman"/>
          <w:sz w:val="24"/>
          <w:szCs w:val="24"/>
          <w:lang w:val="en-US" w:eastAsia="zh-CN"/>
        </w:rPr>
      </w:pPr>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493篇文章的IF总值为1901.02，中位值为3.373，篇均值为3.86</w:t>
      </w:r>
      <w:r>
        <w:rPr>
          <w:rFonts w:hint="eastAsia" w:ascii="Times New Roman" w:hAnsi="Times New Roman" w:cs="Times New Roman"/>
          <w:sz w:val="24"/>
          <w:szCs w:val="24"/>
          <w:lang w:val="en-US" w:eastAsia="zh-CN"/>
        </w:rPr>
        <w:t>，较2019年均有一定幅度提升</w:t>
      </w:r>
      <w:r>
        <w:rPr>
          <w:rFonts w:hint="default" w:ascii="Times New Roman" w:hAnsi="Times New Roman" w:cs="Times New Roman"/>
          <w:sz w:val="24"/>
          <w:szCs w:val="24"/>
          <w:lang w:val="en-US" w:eastAsia="zh-CN"/>
        </w:rPr>
        <w:t>。与2019年、2020年有关IF值的比较见表2-3。</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表2-3  2019-2021年SCI主要论文发文期刊影响因子对比</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0"/>
        <w:gridCol w:w="1080"/>
        <w:gridCol w:w="1080"/>
        <w:gridCol w:w="1080"/>
        <w:gridCol w:w="1080"/>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10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jc w:val="center"/>
              <w:rPr>
                <w:rFonts w:hint="default" w:ascii="Times New Roman" w:hAnsi="Times New Roman" w:eastAsia="宋体" w:cs="Times New Roman"/>
                <w:b/>
                <w:bCs/>
                <w:i w:val="0"/>
                <w:color w:val="FFFFFF"/>
                <w:sz w:val="21"/>
                <w:szCs w:val="21"/>
                <w:u w:val="none"/>
              </w:rPr>
            </w:pPr>
          </w:p>
        </w:tc>
        <w:tc>
          <w:tcPr>
            <w:tcW w:w="10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rPr>
            </w:pPr>
            <w:r>
              <w:rPr>
                <w:rFonts w:hint="default" w:ascii="Times New Roman" w:hAnsi="Times New Roman" w:eastAsia="宋体" w:cs="Times New Roman"/>
                <w:b/>
                <w:bCs/>
                <w:i w:val="0"/>
                <w:color w:val="FFFFFF"/>
                <w:kern w:val="0"/>
                <w:sz w:val="21"/>
                <w:szCs w:val="21"/>
                <w:u w:val="none"/>
                <w:lang w:val="en-US" w:eastAsia="zh-CN" w:bidi="ar"/>
              </w:rPr>
              <w:t>论文数</w:t>
            </w:r>
          </w:p>
        </w:tc>
        <w:tc>
          <w:tcPr>
            <w:tcW w:w="10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rPr>
            </w:pPr>
            <w:r>
              <w:rPr>
                <w:rFonts w:hint="default" w:ascii="Times New Roman" w:hAnsi="Times New Roman" w:eastAsia="宋体" w:cs="Times New Roman"/>
                <w:b/>
                <w:bCs/>
                <w:i w:val="0"/>
                <w:color w:val="FFFFFF"/>
                <w:kern w:val="0"/>
                <w:sz w:val="21"/>
                <w:szCs w:val="21"/>
                <w:u w:val="none"/>
                <w:lang w:val="en-US" w:eastAsia="zh-CN" w:bidi="ar"/>
              </w:rPr>
              <w:t>IF</w:t>
            </w:r>
            <w:r>
              <w:rPr>
                <w:rFonts w:hint="default" w:ascii="Times New Roman" w:hAnsi="Times New Roman" w:cs="Times New Roman"/>
                <w:b/>
                <w:bCs/>
                <w:i w:val="0"/>
                <w:color w:val="FFFFFF"/>
                <w:kern w:val="0"/>
                <w:sz w:val="21"/>
                <w:szCs w:val="21"/>
                <w:u w:val="none"/>
                <w:lang w:val="en-US" w:eastAsia="zh-CN" w:bidi="ar"/>
              </w:rPr>
              <w:t>值</w:t>
            </w:r>
            <w:r>
              <w:rPr>
                <w:rFonts w:hint="default" w:ascii="Times New Roman" w:hAnsi="Times New Roman" w:eastAsia="宋体" w:cs="Times New Roman"/>
                <w:b/>
                <w:bCs/>
                <w:i w:val="0"/>
                <w:color w:val="FFFFFF"/>
                <w:kern w:val="0"/>
                <w:sz w:val="21"/>
                <w:szCs w:val="21"/>
                <w:u w:val="none"/>
                <w:lang w:val="en-US" w:eastAsia="zh-CN" w:bidi="ar"/>
              </w:rPr>
              <w:t>总和</w:t>
            </w:r>
          </w:p>
        </w:tc>
        <w:tc>
          <w:tcPr>
            <w:tcW w:w="10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rPr>
            </w:pPr>
            <w:r>
              <w:rPr>
                <w:rFonts w:hint="default" w:ascii="Times New Roman" w:hAnsi="Times New Roman" w:eastAsia="宋体" w:cs="Times New Roman"/>
                <w:b/>
                <w:bCs/>
                <w:i w:val="0"/>
                <w:color w:val="FFFFFF"/>
                <w:kern w:val="0"/>
                <w:sz w:val="21"/>
                <w:szCs w:val="21"/>
                <w:u w:val="none"/>
                <w:lang w:val="en-US" w:eastAsia="zh-CN" w:bidi="ar"/>
              </w:rPr>
              <w:t>中位值</w:t>
            </w:r>
          </w:p>
        </w:tc>
        <w:tc>
          <w:tcPr>
            <w:tcW w:w="10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eastAsia="宋体" w:cs="Times New Roman"/>
                <w:b/>
                <w:bCs/>
                <w:i w:val="0"/>
                <w:color w:val="FFFFFF"/>
                <w:kern w:val="0"/>
                <w:sz w:val="21"/>
                <w:szCs w:val="21"/>
                <w:u w:val="none"/>
                <w:lang w:val="en-US" w:eastAsia="zh-CN" w:bidi="ar"/>
              </w:rPr>
              <w:t>篇均IF</w:t>
            </w:r>
            <w:r>
              <w:rPr>
                <w:rFonts w:hint="default" w:ascii="Times New Roman" w:hAnsi="Times New Roman" w:cs="Times New Roman"/>
                <w:b/>
                <w:bCs/>
                <w:i w:val="0"/>
                <w:color w:val="FFFFFF"/>
                <w:kern w:val="0"/>
                <w:sz w:val="21"/>
                <w:szCs w:val="21"/>
                <w:u w:val="none"/>
                <w:lang w:val="en-US" w:eastAsia="zh-CN" w:bidi="ar"/>
              </w:rPr>
              <w:t>值</w:t>
            </w:r>
          </w:p>
        </w:tc>
        <w:tc>
          <w:tcPr>
            <w:tcW w:w="125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eastAsia="宋体" w:cs="Times New Roman"/>
                <w:b/>
                <w:bCs/>
                <w:i w:val="0"/>
                <w:color w:val="FFFFFF"/>
                <w:kern w:val="0"/>
                <w:sz w:val="21"/>
                <w:szCs w:val="21"/>
                <w:u w:val="none"/>
                <w:lang w:val="en-US" w:eastAsia="zh-CN" w:bidi="ar"/>
              </w:rPr>
              <w:t>篇最高IF</w:t>
            </w:r>
            <w:r>
              <w:rPr>
                <w:rFonts w:hint="default" w:ascii="Times New Roman" w:hAnsi="Times New Roman" w:cs="Times New Roman"/>
                <w:b/>
                <w:bCs/>
                <w:i w:val="0"/>
                <w:color w:val="FFFFFF"/>
                <w:kern w:val="0"/>
                <w:sz w:val="21"/>
                <w:szCs w:val="21"/>
                <w:u w:val="none"/>
                <w:lang w:val="en-US" w:eastAsia="zh-CN" w:bidi="ar"/>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108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2021年</w:t>
            </w:r>
          </w:p>
        </w:tc>
        <w:tc>
          <w:tcPr>
            <w:tcW w:w="108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493</w:t>
            </w:r>
          </w:p>
        </w:tc>
        <w:tc>
          <w:tcPr>
            <w:tcW w:w="108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1901.02</w:t>
            </w:r>
          </w:p>
        </w:tc>
        <w:tc>
          <w:tcPr>
            <w:tcW w:w="108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3.373</w:t>
            </w:r>
          </w:p>
        </w:tc>
        <w:tc>
          <w:tcPr>
            <w:tcW w:w="108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3.86</w:t>
            </w:r>
          </w:p>
        </w:tc>
        <w:tc>
          <w:tcPr>
            <w:tcW w:w="125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10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2020年</w:t>
            </w:r>
          </w:p>
        </w:tc>
        <w:tc>
          <w:tcPr>
            <w:tcW w:w="10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439</w:t>
            </w:r>
          </w:p>
        </w:tc>
        <w:tc>
          <w:tcPr>
            <w:tcW w:w="10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1468.04</w:t>
            </w:r>
          </w:p>
        </w:tc>
        <w:tc>
          <w:tcPr>
            <w:tcW w:w="10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3.001</w:t>
            </w:r>
          </w:p>
        </w:tc>
        <w:tc>
          <w:tcPr>
            <w:tcW w:w="10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3.35</w:t>
            </w:r>
          </w:p>
        </w:tc>
        <w:tc>
          <w:tcPr>
            <w:tcW w:w="125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17.881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jc w:val="center"/>
        </w:trPr>
        <w:tc>
          <w:tcPr>
            <w:tcW w:w="10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2019年</w:t>
            </w:r>
          </w:p>
        </w:tc>
        <w:tc>
          <w:tcPr>
            <w:tcW w:w="10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371</w:t>
            </w:r>
          </w:p>
        </w:tc>
        <w:tc>
          <w:tcPr>
            <w:tcW w:w="10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1076.48</w:t>
            </w:r>
          </w:p>
        </w:tc>
        <w:tc>
          <w:tcPr>
            <w:tcW w:w="10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2.52</w:t>
            </w:r>
          </w:p>
        </w:tc>
        <w:tc>
          <w:tcPr>
            <w:tcW w:w="10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2.91</w:t>
            </w:r>
          </w:p>
        </w:tc>
        <w:tc>
          <w:tcPr>
            <w:tcW w:w="125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16.60</w:t>
            </w:r>
          </w:p>
        </w:tc>
      </w:tr>
    </w:tbl>
    <w:p>
      <w:pPr>
        <w:pStyle w:val="3"/>
        <w:bidi w:val="0"/>
        <w:rPr>
          <w:rFonts w:hint="default" w:ascii="Times New Roman" w:hAnsi="Times New Roman" w:eastAsia="黑体" w:cs="Times New Roman"/>
          <w:b/>
          <w:sz w:val="28"/>
          <w:szCs w:val="28"/>
          <w:lang w:val="en-US" w:eastAsia="zh-CN"/>
        </w:rPr>
      </w:pPr>
      <w:bookmarkStart w:id="20" w:name="_Toc1117"/>
      <w:bookmarkStart w:id="21" w:name="_Toc5233"/>
      <w:bookmarkStart w:id="22" w:name="_Toc8415"/>
      <w:r>
        <w:rPr>
          <w:rFonts w:hint="default" w:ascii="Times New Roman" w:hAnsi="Times New Roman" w:eastAsia="黑体" w:cs="Times New Roman"/>
          <w:b/>
          <w:sz w:val="28"/>
          <w:szCs w:val="28"/>
          <w:lang w:val="en-US" w:eastAsia="zh-CN"/>
        </w:rPr>
        <w:t>2.3 JCR分区对比</w:t>
      </w:r>
      <w:bookmarkEnd w:id="20"/>
      <w:bookmarkEnd w:id="21"/>
      <w:bookmarkEnd w:id="22"/>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2021年出版的493篇SCI主要论文中，按JCR分区，Q1分区论文129篇，Q2分区论文180篇，Q3分区论文123篇，Q4分区论文61篇，Q1、Q2分区论文占比逐年增加（见图2-1）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2019-2021年发文期刊JCR分区</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见表2-4。</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357370" cy="2748915"/>
            <wp:effectExtent l="4445" t="5080" r="698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图2-1  2021年SCI主要论文JCR期刊分区分布图</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表2-4  2019-2021年SCI主要论文发文期刊JCR分区</w:t>
      </w:r>
      <w:r>
        <w:rPr>
          <w:rFonts w:hint="eastAsia" w:ascii="Times New Roman" w:hAnsi="Times New Roman" w:cs="Times New Roman"/>
          <w:b/>
          <w:bCs/>
          <w:sz w:val="21"/>
          <w:szCs w:val="21"/>
          <w:lang w:val="en-US" w:eastAsia="zh-CN"/>
        </w:rPr>
        <w:t>数据</w:t>
      </w:r>
    </w:p>
    <w:tbl>
      <w:tblPr>
        <w:tblStyle w:val="8"/>
        <w:tblW w:w="8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0"/>
        <w:gridCol w:w="950"/>
        <w:gridCol w:w="950"/>
        <w:gridCol w:w="2"/>
        <w:gridCol w:w="948"/>
        <w:gridCol w:w="950"/>
        <w:gridCol w:w="950"/>
        <w:gridCol w:w="4"/>
        <w:gridCol w:w="946"/>
        <w:gridCol w:w="950"/>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2852" w:type="dxa"/>
            <w:gridSpan w:val="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DEBF7"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2021年</w:t>
            </w:r>
          </w:p>
        </w:tc>
        <w:tc>
          <w:tcPr>
            <w:tcW w:w="2852" w:type="dxa"/>
            <w:gridSpan w:val="4"/>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DEBF7"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kern w:val="0"/>
                <w:sz w:val="21"/>
                <w:szCs w:val="21"/>
                <w:u w:val="none"/>
                <w:lang w:val="en-US" w:eastAsia="zh-CN" w:bidi="ar"/>
              </w:rPr>
            </w:pPr>
            <w:r>
              <w:rPr>
                <w:rFonts w:hint="default" w:ascii="Times New Roman" w:hAnsi="Times New Roman" w:cs="Times New Roman"/>
                <w:b/>
                <w:bCs/>
                <w:i w:val="0"/>
                <w:color w:val="FFFFFF"/>
                <w:kern w:val="0"/>
                <w:sz w:val="21"/>
                <w:szCs w:val="21"/>
                <w:u w:val="none"/>
                <w:lang w:val="en-US" w:eastAsia="zh-CN" w:bidi="ar"/>
              </w:rPr>
              <w:t>2020年</w:t>
            </w:r>
          </w:p>
        </w:tc>
        <w:tc>
          <w:tcPr>
            <w:tcW w:w="2854" w:type="dxa"/>
            <w:gridSpan w:val="3"/>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DEBF7" w:fill="0070C0"/>
            <w:noWrap w:val="0"/>
            <w:vAlign w:val="center"/>
          </w:tcPr>
          <w:p>
            <w:pPr>
              <w:keepNext w:val="0"/>
              <w:keepLines w:val="0"/>
              <w:widowControl/>
              <w:suppressLineNumbers w:val="0"/>
              <w:jc w:val="center"/>
              <w:textAlignment w:val="center"/>
              <w:rPr>
                <w:rFonts w:hint="default" w:ascii="Times New Roman" w:hAnsi="Times New Roman" w:cs="Times New Roman"/>
                <w:b/>
                <w:bCs/>
                <w:i w:val="0"/>
                <w:color w:val="FFFFFF"/>
                <w:kern w:val="0"/>
                <w:sz w:val="21"/>
                <w:szCs w:val="21"/>
                <w:u w:val="none"/>
                <w:lang w:val="en-US" w:eastAsia="zh-CN" w:bidi="ar"/>
              </w:rPr>
            </w:pPr>
            <w:r>
              <w:rPr>
                <w:rFonts w:hint="default" w:ascii="Times New Roman" w:hAnsi="Times New Roman" w:cs="Times New Roman"/>
                <w:b/>
                <w:bCs/>
                <w:i w:val="0"/>
                <w:color w:val="FFFFFF"/>
                <w:kern w:val="0"/>
                <w:sz w:val="21"/>
                <w:szCs w:val="21"/>
                <w:u w:val="none"/>
                <w:lang w:val="en-US" w:eastAsia="zh-CN" w:bidi="ar"/>
              </w:rPr>
              <w:t>2019年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950" w:type="dxa"/>
            <w:tcBorders>
              <w:top w:val="single" w:color="FFFFFF" w:themeColor="background1" w:sz="8" w:space="0"/>
              <w:left w:val="single" w:color="0070C0" w:sz="8"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期刊分级</w:t>
            </w:r>
          </w:p>
        </w:tc>
        <w:tc>
          <w:tcPr>
            <w:tcW w:w="950" w:type="dxa"/>
            <w:tcBorders>
              <w:top w:val="single" w:color="FFFFFF" w:themeColor="background1" w:sz="8" w:space="0"/>
              <w:left w:val="single" w:color="0070C0" w:sz="4"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篇</w:t>
            </w:r>
            <w:r>
              <w:rPr>
                <w:rFonts w:hint="eastAsia" w:ascii="Times New Roman" w:hAnsi="Times New Roman"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数</w:t>
            </w:r>
          </w:p>
        </w:tc>
        <w:tc>
          <w:tcPr>
            <w:tcW w:w="950" w:type="dxa"/>
            <w:tcBorders>
              <w:top w:val="single" w:color="FFFFFF" w:themeColor="background1" w:sz="8" w:space="0"/>
              <w:left w:val="single" w:color="0070C0" w:sz="4"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i w:val="0"/>
                <w:color w:val="000000"/>
                <w:kern w:val="0"/>
                <w:sz w:val="21"/>
                <w:szCs w:val="21"/>
                <w:u w:val="none"/>
                <w:lang w:val="en-US" w:eastAsia="zh-CN" w:bidi="ar"/>
              </w:rPr>
              <w:t>占 比</w:t>
            </w:r>
          </w:p>
        </w:tc>
        <w:tc>
          <w:tcPr>
            <w:tcW w:w="950" w:type="dxa"/>
            <w:gridSpan w:val="2"/>
            <w:tcBorders>
              <w:top w:val="single" w:color="FFFFFF" w:themeColor="background1" w:sz="8" w:space="0"/>
              <w:left w:val="single" w:color="0070C0" w:sz="8"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期刊分级</w:t>
            </w:r>
          </w:p>
        </w:tc>
        <w:tc>
          <w:tcPr>
            <w:tcW w:w="950" w:type="dxa"/>
            <w:tcBorders>
              <w:top w:val="single" w:color="FFFFFF" w:themeColor="background1" w:sz="8" w:space="0"/>
              <w:left w:val="single" w:color="0070C0" w:sz="4"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篇</w:t>
            </w:r>
            <w:r>
              <w:rPr>
                <w:rFonts w:hint="eastAsia" w:ascii="Times New Roman" w:hAnsi="Times New Roman"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数</w:t>
            </w:r>
          </w:p>
        </w:tc>
        <w:tc>
          <w:tcPr>
            <w:tcW w:w="950" w:type="dxa"/>
            <w:tcBorders>
              <w:top w:val="single" w:color="FFFFFF" w:themeColor="background1" w:sz="8" w:space="0"/>
              <w:left w:val="single" w:color="0070C0" w:sz="4"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占 比</w:t>
            </w:r>
          </w:p>
        </w:tc>
        <w:tc>
          <w:tcPr>
            <w:tcW w:w="950" w:type="dxa"/>
            <w:gridSpan w:val="2"/>
            <w:tcBorders>
              <w:top w:val="single" w:color="FFFFFF" w:themeColor="background1" w:sz="8" w:space="0"/>
              <w:left w:val="single" w:color="0070C0" w:sz="8"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期刊分级</w:t>
            </w:r>
          </w:p>
        </w:tc>
        <w:tc>
          <w:tcPr>
            <w:tcW w:w="950" w:type="dxa"/>
            <w:tcBorders>
              <w:top w:val="single" w:color="FFFFFF" w:themeColor="background1" w:sz="8" w:space="0"/>
              <w:left w:val="single" w:color="0070C0" w:sz="4"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篇</w:t>
            </w:r>
            <w:r>
              <w:rPr>
                <w:rFonts w:hint="eastAsia" w:ascii="Times New Roman" w:hAnsi="Times New Roman"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数</w:t>
            </w:r>
          </w:p>
        </w:tc>
        <w:tc>
          <w:tcPr>
            <w:tcW w:w="958" w:type="dxa"/>
            <w:tcBorders>
              <w:top w:val="single" w:color="FFFFFF" w:themeColor="background1" w:sz="8" w:space="0"/>
              <w:left w:val="single" w:color="0070C0" w:sz="4"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占 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950" w:type="dxa"/>
            <w:tcBorders>
              <w:top w:val="single" w:color="0070C0" w:sz="8" w:space="0"/>
              <w:left w:val="single" w:color="0070C0" w:sz="8"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Q1</w:t>
            </w:r>
          </w:p>
        </w:tc>
        <w:tc>
          <w:tcPr>
            <w:tcW w:w="950" w:type="dxa"/>
            <w:tcBorders>
              <w:top w:val="single" w:color="0070C0" w:sz="8" w:space="0"/>
              <w:left w:val="single" w:color="0070C0" w:sz="4"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129</w:t>
            </w:r>
          </w:p>
        </w:tc>
        <w:tc>
          <w:tcPr>
            <w:tcW w:w="950" w:type="dxa"/>
            <w:tcBorders>
              <w:top w:val="single" w:color="0070C0" w:sz="8" w:space="0"/>
              <w:left w:val="single" w:color="0070C0" w:sz="4"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26%</w:t>
            </w:r>
          </w:p>
        </w:tc>
        <w:tc>
          <w:tcPr>
            <w:tcW w:w="950" w:type="dxa"/>
            <w:gridSpan w:val="2"/>
            <w:tcBorders>
              <w:top w:val="single" w:color="0070C0" w:sz="8" w:space="0"/>
              <w:left w:val="single" w:color="0070C0" w:sz="8"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Q1</w:t>
            </w:r>
          </w:p>
        </w:tc>
        <w:tc>
          <w:tcPr>
            <w:tcW w:w="950" w:type="dxa"/>
            <w:tcBorders>
              <w:top w:val="single" w:color="0070C0" w:sz="8" w:space="0"/>
              <w:left w:val="single" w:color="0070C0" w:sz="4"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136</w:t>
            </w:r>
          </w:p>
        </w:tc>
        <w:tc>
          <w:tcPr>
            <w:tcW w:w="950" w:type="dxa"/>
            <w:tcBorders>
              <w:top w:val="single" w:color="0070C0" w:sz="8" w:space="0"/>
              <w:left w:val="single" w:color="0070C0" w:sz="4"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31%</w:t>
            </w:r>
          </w:p>
        </w:tc>
        <w:tc>
          <w:tcPr>
            <w:tcW w:w="950" w:type="dxa"/>
            <w:gridSpan w:val="2"/>
            <w:tcBorders>
              <w:top w:val="single" w:color="0070C0" w:sz="8" w:space="0"/>
              <w:left w:val="single" w:color="0070C0" w:sz="8"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Q1</w:t>
            </w:r>
          </w:p>
        </w:tc>
        <w:tc>
          <w:tcPr>
            <w:tcW w:w="950" w:type="dxa"/>
            <w:tcBorders>
              <w:top w:val="single" w:color="0070C0" w:sz="8" w:space="0"/>
              <w:left w:val="single" w:color="0070C0" w:sz="4"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105</w:t>
            </w:r>
          </w:p>
        </w:tc>
        <w:tc>
          <w:tcPr>
            <w:tcW w:w="958" w:type="dxa"/>
            <w:tcBorders>
              <w:top w:val="single" w:color="0070C0" w:sz="8" w:space="0"/>
              <w:left w:val="single" w:color="0070C0" w:sz="4"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950" w:type="dxa"/>
            <w:tcBorders>
              <w:top w:val="single" w:color="0070C0" w:sz="8" w:space="0"/>
              <w:left w:val="single" w:color="0070C0" w:sz="8"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Q2</w:t>
            </w:r>
          </w:p>
        </w:tc>
        <w:tc>
          <w:tcPr>
            <w:tcW w:w="950" w:type="dxa"/>
            <w:tcBorders>
              <w:top w:val="single" w:color="0070C0" w:sz="8" w:space="0"/>
              <w:left w:val="single" w:color="0070C0" w:sz="4"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180</w:t>
            </w:r>
          </w:p>
        </w:tc>
        <w:tc>
          <w:tcPr>
            <w:tcW w:w="950" w:type="dxa"/>
            <w:tcBorders>
              <w:top w:val="single" w:color="0070C0" w:sz="8" w:space="0"/>
              <w:left w:val="single" w:color="0070C0" w:sz="4"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37%</w:t>
            </w:r>
          </w:p>
        </w:tc>
        <w:tc>
          <w:tcPr>
            <w:tcW w:w="950" w:type="dxa"/>
            <w:gridSpan w:val="2"/>
            <w:tcBorders>
              <w:top w:val="single" w:color="0070C0" w:sz="8" w:space="0"/>
              <w:left w:val="single" w:color="0070C0" w:sz="8"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Q2</w:t>
            </w:r>
          </w:p>
        </w:tc>
        <w:tc>
          <w:tcPr>
            <w:tcW w:w="950" w:type="dxa"/>
            <w:tcBorders>
              <w:top w:val="single" w:color="0070C0" w:sz="8" w:space="0"/>
              <w:left w:val="single" w:color="0070C0" w:sz="4"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138</w:t>
            </w:r>
          </w:p>
        </w:tc>
        <w:tc>
          <w:tcPr>
            <w:tcW w:w="950" w:type="dxa"/>
            <w:tcBorders>
              <w:top w:val="single" w:color="0070C0" w:sz="8" w:space="0"/>
              <w:left w:val="single" w:color="0070C0" w:sz="4"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31.4%</w:t>
            </w:r>
          </w:p>
        </w:tc>
        <w:tc>
          <w:tcPr>
            <w:tcW w:w="950" w:type="dxa"/>
            <w:gridSpan w:val="2"/>
            <w:tcBorders>
              <w:top w:val="single" w:color="0070C0" w:sz="8" w:space="0"/>
              <w:left w:val="single" w:color="0070C0" w:sz="8"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Q2</w:t>
            </w:r>
          </w:p>
        </w:tc>
        <w:tc>
          <w:tcPr>
            <w:tcW w:w="950" w:type="dxa"/>
            <w:tcBorders>
              <w:top w:val="single" w:color="0070C0" w:sz="8" w:space="0"/>
              <w:left w:val="single" w:color="0070C0" w:sz="4"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112</w:t>
            </w:r>
          </w:p>
        </w:tc>
        <w:tc>
          <w:tcPr>
            <w:tcW w:w="958" w:type="dxa"/>
            <w:tcBorders>
              <w:top w:val="single" w:color="0070C0" w:sz="8" w:space="0"/>
              <w:left w:val="single" w:color="0070C0" w:sz="4"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950" w:type="dxa"/>
            <w:tcBorders>
              <w:top w:val="single" w:color="0070C0" w:sz="8" w:space="0"/>
              <w:left w:val="single" w:color="0070C0" w:sz="8"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Q3</w:t>
            </w:r>
          </w:p>
        </w:tc>
        <w:tc>
          <w:tcPr>
            <w:tcW w:w="950" w:type="dxa"/>
            <w:tcBorders>
              <w:top w:val="single" w:color="0070C0" w:sz="8" w:space="0"/>
              <w:left w:val="single" w:color="0070C0" w:sz="4"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123</w:t>
            </w:r>
          </w:p>
        </w:tc>
        <w:tc>
          <w:tcPr>
            <w:tcW w:w="950" w:type="dxa"/>
            <w:tcBorders>
              <w:top w:val="single" w:color="0070C0" w:sz="8" w:space="0"/>
              <w:left w:val="single" w:color="0070C0" w:sz="4"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25</w:t>
            </w:r>
            <w:r>
              <w:rPr>
                <w:rFonts w:hint="eastAsia" w:ascii="Times New Roman" w:hAnsi="Times New Roman" w:cs="Times New Roman"/>
                <w:b w:val="0"/>
                <w:bCs w:val="0"/>
                <w:i w:val="0"/>
                <w:color w:val="auto"/>
                <w:kern w:val="2"/>
                <w:sz w:val="21"/>
                <w:szCs w:val="21"/>
                <w:u w:val="none"/>
                <w:lang w:val="en-US" w:eastAsia="zh-CN" w:bidi="ar-SA"/>
              </w:rPr>
              <w:t>%</w:t>
            </w:r>
          </w:p>
        </w:tc>
        <w:tc>
          <w:tcPr>
            <w:tcW w:w="950" w:type="dxa"/>
            <w:gridSpan w:val="2"/>
            <w:tcBorders>
              <w:top w:val="single" w:color="0070C0" w:sz="8" w:space="0"/>
              <w:left w:val="single" w:color="0070C0" w:sz="8"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Q3</w:t>
            </w:r>
          </w:p>
        </w:tc>
        <w:tc>
          <w:tcPr>
            <w:tcW w:w="950" w:type="dxa"/>
            <w:tcBorders>
              <w:top w:val="single" w:color="0070C0" w:sz="8" w:space="0"/>
              <w:left w:val="single" w:color="0070C0" w:sz="4"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73</w:t>
            </w:r>
          </w:p>
        </w:tc>
        <w:tc>
          <w:tcPr>
            <w:tcW w:w="950" w:type="dxa"/>
            <w:tcBorders>
              <w:top w:val="single" w:color="0070C0" w:sz="8" w:space="0"/>
              <w:left w:val="single" w:color="0070C0" w:sz="4"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16.6%</w:t>
            </w:r>
          </w:p>
        </w:tc>
        <w:tc>
          <w:tcPr>
            <w:tcW w:w="950" w:type="dxa"/>
            <w:gridSpan w:val="2"/>
            <w:tcBorders>
              <w:top w:val="single" w:color="0070C0" w:sz="8" w:space="0"/>
              <w:left w:val="single" w:color="0070C0" w:sz="8"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Q3</w:t>
            </w:r>
          </w:p>
        </w:tc>
        <w:tc>
          <w:tcPr>
            <w:tcW w:w="950" w:type="dxa"/>
            <w:tcBorders>
              <w:top w:val="single" w:color="0070C0" w:sz="8" w:space="0"/>
              <w:left w:val="single" w:color="0070C0" w:sz="4" w:space="0"/>
              <w:bottom w:val="single" w:color="0070C0" w:sz="8" w:space="0"/>
              <w:right w:val="single" w:color="0070C0" w:sz="4"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108</w:t>
            </w:r>
          </w:p>
        </w:tc>
        <w:tc>
          <w:tcPr>
            <w:tcW w:w="958" w:type="dxa"/>
            <w:tcBorders>
              <w:top w:val="single" w:color="0070C0" w:sz="8" w:space="0"/>
              <w:left w:val="single" w:color="0070C0" w:sz="4"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2" w:hRule="atLeast"/>
          <w:jc w:val="center"/>
        </w:trPr>
        <w:tc>
          <w:tcPr>
            <w:tcW w:w="950" w:type="dxa"/>
            <w:tcBorders>
              <w:top w:val="single" w:color="0070C0" w:sz="8" w:space="0"/>
              <w:left w:val="single" w:color="0070C0" w:sz="8"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Q4</w:t>
            </w:r>
          </w:p>
        </w:tc>
        <w:tc>
          <w:tcPr>
            <w:tcW w:w="950" w:type="dxa"/>
            <w:tcBorders>
              <w:top w:val="single" w:color="0070C0" w:sz="8" w:space="0"/>
              <w:left w:val="single" w:color="0070C0" w:sz="4"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61</w:t>
            </w:r>
          </w:p>
        </w:tc>
        <w:tc>
          <w:tcPr>
            <w:tcW w:w="950" w:type="dxa"/>
            <w:tcBorders>
              <w:top w:val="single" w:color="0070C0" w:sz="8" w:space="0"/>
              <w:left w:val="single" w:color="0070C0" w:sz="4"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12%</w:t>
            </w:r>
          </w:p>
        </w:tc>
        <w:tc>
          <w:tcPr>
            <w:tcW w:w="950" w:type="dxa"/>
            <w:gridSpan w:val="2"/>
            <w:tcBorders>
              <w:top w:val="single" w:color="0070C0" w:sz="8" w:space="0"/>
              <w:left w:val="single" w:color="0070C0" w:sz="8"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Q4</w:t>
            </w:r>
          </w:p>
        </w:tc>
        <w:tc>
          <w:tcPr>
            <w:tcW w:w="950" w:type="dxa"/>
            <w:tcBorders>
              <w:top w:val="single" w:color="0070C0" w:sz="8" w:space="0"/>
              <w:left w:val="single" w:color="0070C0" w:sz="4"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91</w:t>
            </w:r>
          </w:p>
        </w:tc>
        <w:tc>
          <w:tcPr>
            <w:tcW w:w="950" w:type="dxa"/>
            <w:tcBorders>
              <w:top w:val="single" w:color="0070C0" w:sz="8" w:space="0"/>
              <w:left w:val="single" w:color="0070C0" w:sz="4"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20.7%</w:t>
            </w:r>
          </w:p>
        </w:tc>
        <w:tc>
          <w:tcPr>
            <w:tcW w:w="950" w:type="dxa"/>
            <w:gridSpan w:val="2"/>
            <w:tcBorders>
              <w:top w:val="single" w:color="0070C0" w:sz="8" w:space="0"/>
              <w:left w:val="single" w:color="0070C0" w:sz="8"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Q4</w:t>
            </w:r>
          </w:p>
        </w:tc>
        <w:tc>
          <w:tcPr>
            <w:tcW w:w="950" w:type="dxa"/>
            <w:tcBorders>
              <w:top w:val="single" w:color="0070C0" w:sz="8" w:space="0"/>
              <w:left w:val="single" w:color="0070C0" w:sz="4" w:space="0"/>
              <w:bottom w:val="single" w:color="0070C0" w:sz="8" w:space="0"/>
              <w:right w:val="single" w:color="0070C0" w:sz="4"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45</w:t>
            </w:r>
          </w:p>
        </w:tc>
        <w:tc>
          <w:tcPr>
            <w:tcW w:w="958" w:type="dxa"/>
            <w:tcBorders>
              <w:top w:val="single" w:color="0070C0" w:sz="8" w:space="0"/>
              <w:left w:val="single" w:color="0070C0" w:sz="4"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12.1%</w:t>
            </w:r>
          </w:p>
        </w:tc>
      </w:tr>
    </w:tbl>
    <w:p>
      <w:pPr>
        <w:pStyle w:val="3"/>
        <w:bidi w:val="0"/>
        <w:rPr>
          <w:rFonts w:hint="default" w:ascii="Times New Roman" w:hAnsi="Times New Roman" w:eastAsia="黑体" w:cs="Times New Roman"/>
          <w:b/>
          <w:sz w:val="28"/>
          <w:szCs w:val="28"/>
          <w:lang w:val="en-US" w:eastAsia="zh-CN"/>
        </w:rPr>
      </w:pPr>
      <w:bookmarkStart w:id="23" w:name="_Toc16667"/>
      <w:r>
        <w:rPr>
          <w:rFonts w:hint="default" w:ascii="Times New Roman" w:hAnsi="Times New Roman" w:eastAsia="黑体" w:cs="Times New Roman"/>
          <w:b/>
          <w:sz w:val="28"/>
          <w:szCs w:val="28"/>
          <w:lang w:val="en-US" w:eastAsia="zh-CN"/>
        </w:rPr>
        <w:t>2.4 中科院期刊分区</w:t>
      </w:r>
      <w:bookmarkEnd w:id="23"/>
      <w:r>
        <w:rPr>
          <w:rFonts w:hint="eastAsia" w:ascii="Times New Roman" w:hAnsi="Times New Roman" w:cs="Times New Roman"/>
          <w:b/>
          <w:sz w:val="28"/>
          <w:szCs w:val="28"/>
          <w:lang w:val="en-US" w:eastAsia="zh-CN"/>
        </w:rPr>
        <w:t>数据</w:t>
      </w:r>
    </w:p>
    <w:p>
      <w:pPr>
        <w:spacing w:line="360" w:lineRule="auto"/>
        <w:ind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2021年出版的493篇SCI主要论文中，按中科院分区（2021年基础版），1区论文20篇（4.1%），2区论文109篇（22.1%），3区论文194篇（39.4%），4区论文169篇（34.3%）。工程技术大类共有360篇论文，占论文总数的73%</w:t>
      </w:r>
      <w:r>
        <w:rPr>
          <w:rFonts w:hint="eastAsia" w:ascii="Times New Roman" w:hAnsi="Times New Roman" w:cs="Times New Roman"/>
          <w:b w:val="0"/>
          <w:bCs w:val="0"/>
          <w:sz w:val="24"/>
          <w:szCs w:val="24"/>
          <w:lang w:val="en-US" w:eastAsia="zh-CN"/>
        </w:rPr>
        <w:t>；化学大类共有61篇论文，</w:t>
      </w:r>
      <w:r>
        <w:rPr>
          <w:rFonts w:hint="default" w:ascii="Times New Roman" w:hAnsi="Times New Roman" w:cs="Times New Roman"/>
          <w:b w:val="0"/>
          <w:bCs w:val="0"/>
          <w:sz w:val="24"/>
          <w:szCs w:val="24"/>
          <w:lang w:val="en-US" w:eastAsia="zh-CN"/>
        </w:rPr>
        <w:t>占论文总数的</w:t>
      </w:r>
      <w:r>
        <w:rPr>
          <w:rFonts w:hint="eastAsia" w:ascii="Times New Roman" w:hAnsi="Times New Roman" w:cs="Times New Roman"/>
          <w:b w:val="0"/>
          <w:bCs w:val="0"/>
          <w:sz w:val="24"/>
          <w:szCs w:val="24"/>
          <w:lang w:val="en-US" w:eastAsia="zh-CN"/>
        </w:rPr>
        <w:t>12.4</w:t>
      </w:r>
      <w:r>
        <w:rPr>
          <w:rFonts w:hint="default" w:ascii="Times New Roman" w:hAnsi="Times New Roman" w:cs="Times New Roman"/>
          <w:b w:val="0"/>
          <w:bCs w:val="0"/>
          <w:sz w:val="24"/>
          <w:szCs w:val="24"/>
          <w:lang w:val="en-US" w:eastAsia="zh-CN"/>
        </w:rPr>
        <w:t>%</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具体学科分布</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lang w:val="en-US" w:eastAsia="zh-CN"/>
        </w:rPr>
        <w:t>见表2-5。</w:t>
      </w:r>
    </w:p>
    <w:p>
      <w:pPr>
        <w:jc w:val="center"/>
        <w:rPr>
          <w:rFonts w:hint="default" w:ascii="Times New Roman" w:hAnsi="Times New Roman" w:cs="Times New Roman"/>
          <w:lang w:val="en-US" w:eastAsia="zh-CN"/>
        </w:rPr>
      </w:pPr>
      <w:r>
        <w:rPr>
          <w:rFonts w:hint="default" w:ascii="Times New Roman" w:hAnsi="Times New Roman" w:cs="Times New Roman"/>
          <w:b/>
          <w:bCs/>
          <w:sz w:val="21"/>
          <w:szCs w:val="21"/>
          <w:lang w:val="en-US" w:eastAsia="zh-CN"/>
        </w:rPr>
        <w:t>表2-5  2021年SCI主要论文中科院分区（基础版）学科分布</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42"/>
        <w:gridCol w:w="1331"/>
        <w:gridCol w:w="1331"/>
        <w:gridCol w:w="1331"/>
        <w:gridCol w:w="1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164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jc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学  科</w:t>
            </w:r>
          </w:p>
        </w:tc>
        <w:tc>
          <w:tcPr>
            <w:tcW w:w="133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cs="Times New Roman"/>
                <w:b/>
                <w:bCs/>
                <w:i w:val="0"/>
                <w:color w:val="FFFFFF"/>
                <w:kern w:val="0"/>
                <w:sz w:val="21"/>
                <w:szCs w:val="21"/>
                <w:u w:val="none"/>
                <w:lang w:val="en-US" w:eastAsia="zh-CN" w:bidi="ar"/>
              </w:rPr>
              <w:t>1区</w:t>
            </w:r>
          </w:p>
        </w:tc>
        <w:tc>
          <w:tcPr>
            <w:tcW w:w="133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cs="Times New Roman"/>
                <w:b/>
                <w:bCs/>
                <w:i w:val="0"/>
                <w:color w:val="FFFFFF"/>
                <w:kern w:val="0"/>
                <w:sz w:val="21"/>
                <w:szCs w:val="21"/>
                <w:u w:val="none"/>
                <w:lang w:val="en-US" w:eastAsia="zh-CN" w:bidi="ar"/>
              </w:rPr>
              <w:t>2区</w:t>
            </w:r>
          </w:p>
        </w:tc>
        <w:tc>
          <w:tcPr>
            <w:tcW w:w="133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3区</w:t>
            </w:r>
          </w:p>
        </w:tc>
        <w:tc>
          <w:tcPr>
            <w:tcW w:w="133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cs="Times New Roman"/>
                <w:b/>
                <w:bCs/>
                <w:i w:val="0"/>
                <w:color w:val="FFFFFF"/>
                <w:kern w:val="0"/>
                <w:sz w:val="21"/>
                <w:szCs w:val="21"/>
                <w:u w:val="none"/>
                <w:lang w:val="en-US" w:eastAsia="zh-CN" w:bidi="ar"/>
              </w:rPr>
              <w:t>4区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工程技术</w:t>
            </w:r>
          </w:p>
        </w:tc>
        <w:tc>
          <w:tcPr>
            <w:tcW w:w="1331"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14</w:t>
            </w:r>
          </w:p>
        </w:tc>
        <w:tc>
          <w:tcPr>
            <w:tcW w:w="1331"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92</w:t>
            </w:r>
          </w:p>
        </w:tc>
        <w:tc>
          <w:tcPr>
            <w:tcW w:w="1331"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132</w:t>
            </w:r>
          </w:p>
        </w:tc>
        <w:tc>
          <w:tcPr>
            <w:tcW w:w="1332"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化 学</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28</w:t>
            </w:r>
          </w:p>
        </w:tc>
        <w:tc>
          <w:tcPr>
            <w:tcW w:w="133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物 理</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8</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13</w:t>
            </w:r>
          </w:p>
        </w:tc>
        <w:tc>
          <w:tcPr>
            <w:tcW w:w="133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环境学与生态学</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w:t>
            </w:r>
          </w:p>
        </w:tc>
        <w:tc>
          <w:tcPr>
            <w:tcW w:w="133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地 学</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c>
          <w:tcPr>
            <w:tcW w:w="133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数 学</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w:t>
            </w:r>
          </w:p>
        </w:tc>
        <w:tc>
          <w:tcPr>
            <w:tcW w:w="133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综合性期刊</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c>
          <w:tcPr>
            <w:tcW w:w="133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农林科学</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医 学</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w:t>
            </w:r>
          </w:p>
        </w:tc>
        <w:tc>
          <w:tcPr>
            <w:tcW w:w="133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生 物</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c>
          <w:tcPr>
            <w:tcW w:w="133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8" w:hRule="atLeast"/>
          <w:jc w:val="center"/>
        </w:trPr>
        <w:tc>
          <w:tcPr>
            <w:tcW w:w="164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地学天文</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33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c>
          <w:tcPr>
            <w:tcW w:w="133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r>
    </w:tbl>
    <w:p>
      <w:pPr>
        <w:spacing w:line="360" w:lineRule="auto"/>
        <w:ind w:firstLine="420" w:firstLineChars="200"/>
        <w:rPr>
          <w:rFonts w:hint="default" w:ascii="Times New Roman" w:hAnsi="Times New Roman" w:cs="Times New Roman"/>
          <w:b w:val="0"/>
          <w:bCs w:val="0"/>
          <w:sz w:val="21"/>
          <w:szCs w:val="21"/>
          <w:lang w:val="en-US" w:eastAsia="zh-CN"/>
        </w:rPr>
      </w:pPr>
    </w:p>
    <w:p>
      <w:pPr>
        <w:spacing w:line="360" w:lineRule="auto"/>
        <w:ind w:firstLine="480" w:firstLineChars="200"/>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2021年出版的493篇SCI主要论文中，按中科院分区（2021年升级版），1区论文39篇（7.9%），2区论文111篇（22.5%），3区论文175篇（35.5%），4区论文165篇（33.5%）。工程技术大类有156篇论文，占论文总数31.6%；材料科学大类有155篇论文，占论文总数的31.4%；计算机科学大类有62篇论文，占论文总数12.6%</w:t>
      </w:r>
      <w:r>
        <w:rPr>
          <w:rFonts w:hint="eastAsia" w:ascii="Times New Roman" w:hAnsi="Times New Roman" w:cs="Times New Roman"/>
          <w:b w:val="0"/>
          <w:bCs w:val="0"/>
          <w:sz w:val="24"/>
          <w:szCs w:val="24"/>
          <w:lang w:val="en-US" w:eastAsia="zh-CN"/>
        </w:rPr>
        <w:t>；化学大类有58篇论文，</w:t>
      </w:r>
      <w:r>
        <w:rPr>
          <w:rFonts w:hint="default" w:ascii="Times New Roman" w:hAnsi="Times New Roman" w:cs="Times New Roman"/>
          <w:b w:val="0"/>
          <w:bCs w:val="0"/>
          <w:sz w:val="24"/>
          <w:szCs w:val="24"/>
          <w:lang w:val="en-US" w:eastAsia="zh-CN"/>
        </w:rPr>
        <w:t>占论文总数1</w:t>
      </w:r>
      <w:r>
        <w:rPr>
          <w:rFonts w:hint="eastAsia" w:ascii="Times New Roman" w:hAnsi="Times New Roman" w:cs="Times New Roman"/>
          <w:b w:val="0"/>
          <w:bCs w:val="0"/>
          <w:sz w:val="24"/>
          <w:szCs w:val="24"/>
          <w:lang w:val="en-US" w:eastAsia="zh-CN"/>
        </w:rPr>
        <w:t>1.8</w:t>
      </w:r>
      <w:r>
        <w:rPr>
          <w:rFonts w:hint="default" w:ascii="Times New Roman" w:hAnsi="Times New Roman" w:cs="Times New Roman"/>
          <w:b w:val="0"/>
          <w:bCs w:val="0"/>
          <w:sz w:val="24"/>
          <w:szCs w:val="24"/>
          <w:lang w:val="en-US" w:eastAsia="zh-CN"/>
        </w:rPr>
        <w:t>%。具体学科分布</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lang w:val="en-US" w:eastAsia="zh-CN"/>
        </w:rPr>
        <w:t>见表2-6。</w:t>
      </w:r>
    </w:p>
    <w:p>
      <w:pPr>
        <w:jc w:val="center"/>
        <w:rPr>
          <w:rFonts w:hint="default" w:ascii="Times New Roman" w:hAnsi="Times New Roman" w:cs="Times New Roman"/>
          <w:sz w:val="21"/>
          <w:szCs w:val="21"/>
          <w:lang w:val="en-US" w:eastAsia="zh-CN"/>
        </w:rPr>
      </w:pPr>
      <w:r>
        <w:rPr>
          <w:rFonts w:hint="default" w:ascii="Times New Roman" w:hAnsi="Times New Roman" w:cs="Times New Roman"/>
          <w:b/>
          <w:bCs/>
          <w:sz w:val="21"/>
          <w:szCs w:val="21"/>
          <w:lang w:val="en-US" w:eastAsia="zh-CN"/>
        </w:rPr>
        <w:t>表2-6  2021年SCI主要论文中科院分区（升级版）学科分布</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83"/>
        <w:gridCol w:w="1296"/>
        <w:gridCol w:w="1296"/>
        <w:gridCol w:w="1296"/>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178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jc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eastAsia="宋体" w:cs="Times New Roman"/>
                <w:b/>
                <w:bCs/>
                <w:i w:val="0"/>
                <w:color w:val="FFFFFF"/>
                <w:sz w:val="21"/>
                <w:szCs w:val="21"/>
                <w:u w:val="none"/>
                <w:lang w:val="en-US" w:eastAsia="zh-CN"/>
              </w:rPr>
              <w:t>学   科</w:t>
            </w:r>
          </w:p>
        </w:tc>
        <w:tc>
          <w:tcPr>
            <w:tcW w:w="129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cs="Times New Roman"/>
                <w:b/>
                <w:bCs/>
                <w:i w:val="0"/>
                <w:color w:val="FFFFFF"/>
                <w:kern w:val="0"/>
                <w:sz w:val="21"/>
                <w:szCs w:val="21"/>
                <w:u w:val="none"/>
                <w:lang w:val="en-US" w:eastAsia="zh-CN" w:bidi="ar"/>
              </w:rPr>
              <w:t>1区</w:t>
            </w:r>
          </w:p>
        </w:tc>
        <w:tc>
          <w:tcPr>
            <w:tcW w:w="129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cs="Times New Roman"/>
                <w:b/>
                <w:bCs/>
                <w:i w:val="0"/>
                <w:color w:val="FFFFFF"/>
                <w:kern w:val="0"/>
                <w:sz w:val="21"/>
                <w:szCs w:val="21"/>
                <w:u w:val="none"/>
                <w:lang w:val="en-US" w:eastAsia="zh-CN" w:bidi="ar"/>
              </w:rPr>
              <w:t>2区</w:t>
            </w:r>
          </w:p>
        </w:tc>
        <w:tc>
          <w:tcPr>
            <w:tcW w:w="129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3区</w:t>
            </w:r>
          </w:p>
        </w:tc>
        <w:tc>
          <w:tcPr>
            <w:tcW w:w="129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cs="Times New Roman"/>
                <w:b/>
                <w:bCs/>
                <w:i w:val="0"/>
                <w:color w:val="FFFFFF"/>
                <w:kern w:val="0"/>
                <w:sz w:val="21"/>
                <w:szCs w:val="21"/>
                <w:u w:val="none"/>
                <w:lang w:val="en-US" w:eastAsia="zh-CN" w:bidi="ar"/>
              </w:rPr>
              <w:t>4区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工程技术</w:t>
            </w:r>
          </w:p>
        </w:tc>
        <w:tc>
          <w:tcPr>
            <w:tcW w:w="129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18</w:t>
            </w:r>
          </w:p>
        </w:tc>
        <w:tc>
          <w:tcPr>
            <w:tcW w:w="129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35</w:t>
            </w:r>
          </w:p>
        </w:tc>
        <w:tc>
          <w:tcPr>
            <w:tcW w:w="129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32</w:t>
            </w:r>
          </w:p>
        </w:tc>
        <w:tc>
          <w:tcPr>
            <w:tcW w:w="129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eastAsia="宋体" w:cs="Times New Roman"/>
                <w:b w:val="0"/>
                <w:bCs w:val="0"/>
                <w:i w:val="0"/>
                <w:color w:val="auto"/>
                <w:kern w:val="2"/>
                <w:sz w:val="21"/>
                <w:szCs w:val="21"/>
                <w:u w:val="none"/>
                <w:lang w:val="en-US" w:eastAsia="zh-CN" w:bidi="ar-SA"/>
              </w:rPr>
              <w:t>材料科学</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13</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52</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61</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计算机科学</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22</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化  学</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8</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31</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物理与天体物理</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21</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环境科学与生态学</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地球科学</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数  学</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综合性期刊</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农林科学</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生物学</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c>
          <w:tcPr>
            <w:tcW w:w="12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178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2"/>
                <w:sz w:val="21"/>
                <w:szCs w:val="21"/>
                <w:u w:val="none"/>
                <w:lang w:val="en-US" w:eastAsia="zh-CN" w:bidi="ar-SA"/>
              </w:rPr>
              <w:t>医  学</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jc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c>
          <w:tcPr>
            <w:tcW w:w="12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w:t>
            </w:r>
          </w:p>
        </w:tc>
      </w:tr>
    </w:tbl>
    <w:p>
      <w:pPr>
        <w:pStyle w:val="3"/>
        <w:bidi w:val="0"/>
        <w:rPr>
          <w:rFonts w:hint="default" w:ascii="Times New Roman" w:hAnsi="Times New Roman" w:eastAsia="黑体" w:cs="Times New Roman"/>
          <w:sz w:val="28"/>
          <w:szCs w:val="28"/>
          <w:lang w:val="en-US" w:eastAsia="zh-CN"/>
        </w:rPr>
      </w:pPr>
      <w:bookmarkStart w:id="24" w:name="_Toc27536"/>
      <w:r>
        <w:rPr>
          <w:rFonts w:hint="default" w:ascii="Times New Roman" w:hAnsi="Times New Roman" w:eastAsia="黑体" w:cs="Times New Roman"/>
          <w:sz w:val="28"/>
          <w:szCs w:val="28"/>
          <w:lang w:val="en-US" w:eastAsia="zh-CN"/>
        </w:rPr>
        <w:t>2.5 论文合作关系分布</w:t>
      </w:r>
      <w:bookmarkEnd w:id="24"/>
    </w:p>
    <w:p>
      <w:pPr>
        <w:spacing w:line="360" w:lineRule="auto"/>
        <w:ind w:firstLine="480" w:firstLineChars="200"/>
        <w:rPr>
          <w:rFonts w:hint="default" w:ascii="Times New Roman" w:hAnsi="Times New Roman" w:cs="Times New Roman"/>
          <w:b w:val="0"/>
          <w:bCs/>
          <w:sz w:val="24"/>
          <w:szCs w:val="24"/>
          <w:lang w:val="en-US" w:eastAsia="zh-CN"/>
        </w:rPr>
      </w:pPr>
      <w:r>
        <w:rPr>
          <w:rFonts w:hint="default" w:ascii="Times New Roman" w:hAnsi="Times New Roman" w:eastAsia="宋体" w:cs="Times New Roman"/>
          <w:b w:val="0"/>
          <w:bCs/>
          <w:sz w:val="24"/>
          <w:szCs w:val="24"/>
          <w:lang w:val="en-US" w:eastAsia="zh-CN"/>
        </w:rPr>
        <w:t>20</w:t>
      </w:r>
      <w:r>
        <w:rPr>
          <w:rFonts w:hint="default" w:ascii="Times New Roman" w:hAnsi="Times New Roman" w:cs="Times New Roman"/>
          <w:b w:val="0"/>
          <w:bCs/>
          <w:sz w:val="24"/>
          <w:szCs w:val="24"/>
          <w:lang w:val="en-US" w:eastAsia="zh-CN"/>
        </w:rPr>
        <w:t>21</w:t>
      </w:r>
      <w:r>
        <w:rPr>
          <w:rFonts w:hint="default" w:ascii="Times New Roman" w:hAnsi="Times New Roman" w:eastAsia="宋体" w:cs="Times New Roman"/>
          <w:b w:val="0"/>
          <w:bCs/>
          <w:sz w:val="24"/>
          <w:szCs w:val="24"/>
          <w:lang w:val="en-US" w:eastAsia="zh-CN"/>
        </w:rPr>
        <w:t>年出版的</w:t>
      </w:r>
      <w:r>
        <w:rPr>
          <w:rFonts w:hint="default" w:ascii="Times New Roman" w:hAnsi="Times New Roman" w:cs="Times New Roman"/>
          <w:b w:val="0"/>
          <w:bCs/>
          <w:sz w:val="24"/>
          <w:szCs w:val="24"/>
          <w:lang w:val="en-US" w:eastAsia="zh-CN"/>
        </w:rPr>
        <w:t>493</w:t>
      </w:r>
      <w:r>
        <w:rPr>
          <w:rFonts w:hint="default" w:ascii="Times New Roman" w:hAnsi="Times New Roman" w:eastAsia="宋体" w:cs="Times New Roman"/>
          <w:b w:val="0"/>
          <w:bCs/>
          <w:sz w:val="24"/>
          <w:szCs w:val="24"/>
          <w:lang w:val="en-US" w:eastAsia="zh-CN"/>
        </w:rPr>
        <w:t>篇SCI主要论文</w:t>
      </w:r>
      <w:r>
        <w:rPr>
          <w:rFonts w:hint="default" w:ascii="Times New Roman" w:hAnsi="Times New Roman" w:cs="Times New Roman"/>
          <w:b w:val="0"/>
          <w:bCs/>
          <w:sz w:val="24"/>
          <w:szCs w:val="24"/>
          <w:lang w:val="en-US" w:eastAsia="zh-CN"/>
        </w:rPr>
        <w:t>中，与我校合作的海外机构共计42个，国际合作论文54篇，占全部论文的11%，被引频次占总被引频次的</w:t>
      </w:r>
      <w:r>
        <w:rPr>
          <w:rFonts w:hint="eastAsia" w:ascii="Times New Roman" w:hAnsi="Times New Roman" w:cs="Times New Roman"/>
          <w:b w:val="0"/>
          <w:bCs/>
          <w:sz w:val="24"/>
          <w:szCs w:val="24"/>
          <w:lang w:val="en-US" w:eastAsia="zh-CN"/>
        </w:rPr>
        <w:t>9.8</w:t>
      </w:r>
      <w:r>
        <w:rPr>
          <w:rFonts w:hint="default" w:ascii="Times New Roman" w:hAnsi="Times New Roman" w:cs="Times New Roman"/>
          <w:b w:val="0"/>
          <w:bCs/>
          <w:sz w:val="24"/>
          <w:szCs w:val="24"/>
          <w:lang w:val="en-US" w:eastAsia="zh-CN"/>
        </w:rPr>
        <w:t>%，篇均被引频次</w:t>
      </w:r>
      <w:r>
        <w:rPr>
          <w:rFonts w:hint="eastAsia" w:ascii="Times New Roman" w:hAnsi="Times New Roman" w:cs="Times New Roman"/>
          <w:b w:val="0"/>
          <w:bCs/>
          <w:sz w:val="24"/>
          <w:szCs w:val="24"/>
          <w:lang w:val="en-US" w:eastAsia="zh-CN"/>
        </w:rPr>
        <w:t>3.93</w:t>
      </w:r>
      <w:r>
        <w:rPr>
          <w:rFonts w:hint="default" w:ascii="Times New Roman" w:hAnsi="Times New Roman" w:cs="Times New Roman"/>
          <w:b w:val="0"/>
          <w:bCs/>
          <w:sz w:val="24"/>
          <w:szCs w:val="24"/>
          <w:lang w:val="en-US" w:eastAsia="zh-CN"/>
        </w:rPr>
        <w:t>次。与我校合作的国内机构共计</w:t>
      </w:r>
      <w:r>
        <w:rPr>
          <w:rFonts w:hint="eastAsia" w:ascii="Times New Roman" w:hAnsi="Times New Roman" w:cs="Times New Roman"/>
          <w:b w:val="0"/>
          <w:bCs/>
          <w:sz w:val="24"/>
          <w:szCs w:val="24"/>
          <w:lang w:val="en-US" w:eastAsia="zh-CN"/>
        </w:rPr>
        <w:t>102</w:t>
      </w:r>
      <w:r>
        <w:rPr>
          <w:rFonts w:hint="default" w:ascii="Times New Roman" w:hAnsi="Times New Roman" w:cs="Times New Roman"/>
          <w:b w:val="0"/>
          <w:bCs/>
          <w:sz w:val="24"/>
          <w:szCs w:val="24"/>
          <w:lang w:val="en-US" w:eastAsia="zh-CN"/>
        </w:rPr>
        <w:t>个，国内合作论文</w:t>
      </w:r>
      <w:r>
        <w:rPr>
          <w:rFonts w:hint="eastAsia" w:ascii="Times New Roman" w:hAnsi="Times New Roman" w:cs="Times New Roman"/>
          <w:b w:val="0"/>
          <w:bCs/>
          <w:sz w:val="24"/>
          <w:szCs w:val="24"/>
          <w:lang w:val="en-US" w:eastAsia="zh-CN"/>
        </w:rPr>
        <w:t>235</w:t>
      </w:r>
      <w:r>
        <w:rPr>
          <w:rFonts w:hint="default" w:ascii="Times New Roman" w:hAnsi="Times New Roman" w:cs="Times New Roman"/>
          <w:b w:val="0"/>
          <w:bCs/>
          <w:sz w:val="24"/>
          <w:szCs w:val="24"/>
          <w:lang w:val="en-US" w:eastAsia="zh-CN"/>
        </w:rPr>
        <w:t>篇，占全部论文的4</w:t>
      </w:r>
      <w:r>
        <w:rPr>
          <w:rFonts w:hint="eastAsia" w:ascii="Times New Roman" w:hAnsi="Times New Roman" w:cs="Times New Roman"/>
          <w:b w:val="0"/>
          <w:bCs/>
          <w:sz w:val="24"/>
          <w:szCs w:val="24"/>
          <w:lang w:val="en-US" w:eastAsia="zh-CN"/>
        </w:rPr>
        <w:t>7.7</w:t>
      </w:r>
      <w:r>
        <w:rPr>
          <w:rFonts w:hint="default" w:ascii="Times New Roman" w:hAnsi="Times New Roman" w:cs="Times New Roman"/>
          <w:b w:val="0"/>
          <w:bCs/>
          <w:sz w:val="24"/>
          <w:szCs w:val="24"/>
          <w:lang w:val="en-US" w:eastAsia="zh-CN"/>
        </w:rPr>
        <w:t>%，被引频次占总被引频次的4</w:t>
      </w:r>
      <w:r>
        <w:rPr>
          <w:rFonts w:hint="eastAsia" w:ascii="Times New Roman" w:hAnsi="Times New Roman" w:cs="Times New Roman"/>
          <w:b w:val="0"/>
          <w:bCs/>
          <w:sz w:val="24"/>
          <w:szCs w:val="24"/>
          <w:lang w:val="en-US" w:eastAsia="zh-CN"/>
        </w:rPr>
        <w:t>5.3</w:t>
      </w:r>
      <w:r>
        <w:rPr>
          <w:rFonts w:hint="default" w:ascii="Times New Roman" w:hAnsi="Times New Roman" w:cs="Times New Roman"/>
          <w:b w:val="0"/>
          <w:bCs/>
          <w:sz w:val="24"/>
          <w:szCs w:val="24"/>
          <w:lang w:val="en-US" w:eastAsia="zh-CN"/>
        </w:rPr>
        <w:t>%。未与校外合作的独立完成发表的论文</w:t>
      </w:r>
      <w:r>
        <w:rPr>
          <w:rFonts w:hint="eastAsia" w:ascii="Times New Roman" w:hAnsi="Times New Roman" w:cs="Times New Roman"/>
          <w:b w:val="0"/>
          <w:bCs/>
          <w:sz w:val="24"/>
          <w:szCs w:val="24"/>
          <w:lang w:val="en-US" w:eastAsia="zh-CN"/>
        </w:rPr>
        <w:t>203</w:t>
      </w:r>
      <w:r>
        <w:rPr>
          <w:rFonts w:hint="default" w:ascii="Times New Roman" w:hAnsi="Times New Roman" w:cs="Times New Roman"/>
          <w:b w:val="0"/>
          <w:bCs/>
          <w:sz w:val="24"/>
          <w:szCs w:val="24"/>
          <w:lang w:val="en-US" w:eastAsia="zh-CN"/>
        </w:rPr>
        <w:t>篇，占全部论文的42.1%，被引频次占总被引频次的4</w:t>
      </w:r>
      <w:r>
        <w:rPr>
          <w:rFonts w:hint="eastAsia" w:ascii="Times New Roman" w:hAnsi="Times New Roman" w:cs="Times New Roman"/>
          <w:b w:val="0"/>
          <w:bCs/>
          <w:sz w:val="24"/>
          <w:szCs w:val="24"/>
          <w:lang w:val="en-US" w:eastAsia="zh-CN"/>
        </w:rPr>
        <w:t>4.7</w:t>
      </w:r>
      <w:r>
        <w:rPr>
          <w:rFonts w:hint="default" w:ascii="Times New Roman" w:hAnsi="Times New Roman" w:cs="Times New Roman"/>
          <w:b w:val="0"/>
          <w:bCs/>
          <w:sz w:val="24"/>
          <w:szCs w:val="24"/>
          <w:lang w:val="en-US" w:eastAsia="zh-CN"/>
        </w:rPr>
        <w:t>%。作者合作关系</w:t>
      </w:r>
      <w:r>
        <w:rPr>
          <w:rFonts w:hint="eastAsia" w:ascii="Times New Roman" w:hAnsi="Times New Roman" w:cs="Times New Roman"/>
          <w:b w:val="0"/>
          <w:bCs/>
          <w:sz w:val="24"/>
          <w:szCs w:val="24"/>
          <w:lang w:val="en-US" w:eastAsia="zh-CN"/>
        </w:rPr>
        <w:t>数据</w:t>
      </w:r>
      <w:r>
        <w:rPr>
          <w:rFonts w:hint="default" w:ascii="Times New Roman" w:hAnsi="Times New Roman" w:cs="Times New Roman"/>
          <w:b w:val="0"/>
          <w:bCs/>
          <w:sz w:val="24"/>
          <w:szCs w:val="24"/>
          <w:lang w:val="en-US" w:eastAsia="zh-CN"/>
        </w:rPr>
        <w:t>见表2-7。</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表2-7  2021年SCI主要论文作者合作关系</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91"/>
        <w:gridCol w:w="1370"/>
        <w:gridCol w:w="1370"/>
        <w:gridCol w:w="1370"/>
        <w:gridCol w:w="1370"/>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189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jc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合作关系</w:t>
            </w:r>
          </w:p>
        </w:tc>
        <w:tc>
          <w:tcPr>
            <w:tcW w:w="13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论文篇数</w:t>
            </w:r>
          </w:p>
        </w:tc>
        <w:tc>
          <w:tcPr>
            <w:tcW w:w="13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cs="Times New Roman"/>
                <w:b/>
                <w:bCs/>
                <w:i w:val="0"/>
                <w:color w:val="FFFFFF"/>
                <w:kern w:val="0"/>
                <w:sz w:val="21"/>
                <w:szCs w:val="21"/>
                <w:u w:val="none"/>
                <w:lang w:val="en-US" w:eastAsia="zh-CN" w:bidi="ar"/>
              </w:rPr>
            </w:pPr>
            <w:r>
              <w:rPr>
                <w:rFonts w:hint="default" w:ascii="Times New Roman" w:hAnsi="Times New Roman" w:cs="Times New Roman"/>
                <w:b/>
                <w:bCs/>
                <w:i w:val="0"/>
                <w:color w:val="FFFFFF"/>
                <w:kern w:val="0"/>
                <w:sz w:val="21"/>
                <w:szCs w:val="21"/>
                <w:u w:val="none"/>
                <w:lang w:val="en-US" w:eastAsia="zh-CN" w:bidi="ar"/>
              </w:rPr>
              <w:t>论文篇数</w:t>
            </w:r>
          </w:p>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rPr>
            </w:pPr>
            <w:r>
              <w:rPr>
                <w:rFonts w:hint="default" w:ascii="Times New Roman" w:hAnsi="Times New Roman" w:cs="Times New Roman"/>
                <w:b/>
                <w:bCs/>
                <w:i w:val="0"/>
                <w:color w:val="FFFFFF"/>
                <w:kern w:val="0"/>
                <w:sz w:val="21"/>
                <w:szCs w:val="21"/>
                <w:u w:val="none"/>
                <w:lang w:val="en-US" w:eastAsia="zh-CN" w:bidi="ar"/>
              </w:rPr>
              <w:t>所占百分比</w:t>
            </w:r>
          </w:p>
        </w:tc>
        <w:tc>
          <w:tcPr>
            <w:tcW w:w="13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被引频次</w:t>
            </w:r>
          </w:p>
        </w:tc>
        <w:tc>
          <w:tcPr>
            <w:tcW w:w="13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被引频次</w:t>
            </w:r>
          </w:p>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所占百分比</w:t>
            </w:r>
          </w:p>
        </w:tc>
        <w:tc>
          <w:tcPr>
            <w:tcW w:w="13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篇均被引频次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1891"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国际合作论文</w:t>
            </w:r>
          </w:p>
        </w:tc>
        <w:tc>
          <w:tcPr>
            <w:tcW w:w="137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54</w:t>
            </w:r>
          </w:p>
        </w:tc>
        <w:tc>
          <w:tcPr>
            <w:tcW w:w="137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eastAsia="zh-CN" w:bidi="ar-SA"/>
              </w:rPr>
            </w:pPr>
            <w:r>
              <w:rPr>
                <w:rFonts w:hint="default" w:ascii="Times New Roman" w:hAnsi="Times New Roman" w:cs="Times New Roman"/>
                <w:b w:val="0"/>
                <w:bCs w:val="0"/>
                <w:i w:val="0"/>
                <w:color w:val="auto"/>
                <w:kern w:val="2"/>
                <w:sz w:val="21"/>
                <w:szCs w:val="21"/>
                <w:u w:val="none"/>
                <w:lang w:eastAsia="zh-CN" w:bidi="ar-SA"/>
              </w:rPr>
              <w:t>1</w:t>
            </w:r>
            <w:r>
              <w:rPr>
                <w:rFonts w:hint="default" w:ascii="Times New Roman" w:hAnsi="Times New Roman" w:cs="Times New Roman"/>
                <w:b w:val="0"/>
                <w:bCs w:val="0"/>
                <w:i w:val="0"/>
                <w:color w:val="auto"/>
                <w:kern w:val="2"/>
                <w:sz w:val="21"/>
                <w:szCs w:val="21"/>
                <w:u w:val="none"/>
                <w:lang w:val="en-US" w:eastAsia="zh-CN" w:bidi="ar-SA"/>
              </w:rPr>
              <w:t>1</w:t>
            </w:r>
            <w:r>
              <w:rPr>
                <w:rFonts w:hint="default" w:ascii="Times New Roman" w:hAnsi="Times New Roman" w:cs="Times New Roman"/>
                <w:b w:val="0"/>
                <w:bCs w:val="0"/>
                <w:i w:val="0"/>
                <w:color w:val="auto"/>
                <w:kern w:val="2"/>
                <w:sz w:val="21"/>
                <w:szCs w:val="21"/>
                <w:u w:val="none"/>
                <w:lang w:eastAsia="zh-CN" w:bidi="ar-SA"/>
              </w:rPr>
              <w:t>%</w:t>
            </w:r>
          </w:p>
        </w:tc>
        <w:tc>
          <w:tcPr>
            <w:tcW w:w="137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212</w:t>
            </w:r>
          </w:p>
        </w:tc>
        <w:tc>
          <w:tcPr>
            <w:tcW w:w="137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eastAsia="zh-CN" w:bidi="ar-SA"/>
              </w:rPr>
            </w:pPr>
            <w:r>
              <w:rPr>
                <w:rFonts w:hint="default" w:ascii="Times New Roman" w:hAnsi="Times New Roman" w:cs="Times New Roman"/>
                <w:b w:val="0"/>
                <w:bCs w:val="0"/>
                <w:i w:val="0"/>
                <w:color w:val="auto"/>
                <w:kern w:val="2"/>
                <w:sz w:val="21"/>
                <w:szCs w:val="21"/>
                <w:u w:val="none"/>
                <w:lang w:val="en-US" w:eastAsia="zh-CN" w:bidi="ar-SA"/>
              </w:rPr>
              <w:t>9.8</w:t>
            </w:r>
            <w:r>
              <w:rPr>
                <w:rFonts w:hint="default" w:ascii="Times New Roman" w:hAnsi="Times New Roman" w:cs="Times New Roman"/>
                <w:b w:val="0"/>
                <w:bCs w:val="0"/>
                <w:i w:val="0"/>
                <w:color w:val="auto"/>
                <w:kern w:val="2"/>
                <w:sz w:val="21"/>
                <w:szCs w:val="21"/>
                <w:u w:val="none"/>
                <w:lang w:eastAsia="zh-CN" w:bidi="ar-SA"/>
              </w:rPr>
              <w:t>%</w:t>
            </w:r>
          </w:p>
        </w:tc>
        <w:tc>
          <w:tcPr>
            <w:tcW w:w="137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189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国内合作论文</w:t>
            </w:r>
          </w:p>
        </w:tc>
        <w:tc>
          <w:tcPr>
            <w:tcW w:w="13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235</w:t>
            </w:r>
          </w:p>
        </w:tc>
        <w:tc>
          <w:tcPr>
            <w:tcW w:w="13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eastAsia="zh-CN" w:bidi="ar-SA"/>
              </w:rPr>
            </w:pPr>
            <w:r>
              <w:rPr>
                <w:rFonts w:hint="default" w:ascii="Times New Roman" w:hAnsi="Times New Roman" w:cs="Times New Roman"/>
                <w:i w:val="0"/>
                <w:color w:val="000000"/>
                <w:kern w:val="2"/>
                <w:sz w:val="21"/>
                <w:szCs w:val="21"/>
                <w:u w:val="none"/>
                <w:lang w:val="en-US" w:eastAsia="zh-CN" w:bidi="ar-SA"/>
              </w:rPr>
              <w:t>47.7</w:t>
            </w:r>
            <w:r>
              <w:rPr>
                <w:rFonts w:hint="default" w:ascii="Times New Roman" w:hAnsi="Times New Roman" w:cs="Times New Roman"/>
                <w:i w:val="0"/>
                <w:color w:val="000000"/>
                <w:kern w:val="2"/>
                <w:sz w:val="21"/>
                <w:szCs w:val="21"/>
                <w:u w:val="none"/>
                <w:lang w:eastAsia="zh-CN" w:bidi="ar-SA"/>
              </w:rPr>
              <w:t>%</w:t>
            </w:r>
          </w:p>
        </w:tc>
        <w:tc>
          <w:tcPr>
            <w:tcW w:w="13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eastAsia="zh-CN" w:bidi="ar-SA"/>
              </w:rPr>
              <w:t>9</w:t>
            </w:r>
            <w:r>
              <w:rPr>
                <w:rFonts w:hint="default" w:ascii="Times New Roman" w:hAnsi="Times New Roman" w:cs="Times New Roman"/>
                <w:i w:val="0"/>
                <w:color w:val="000000"/>
                <w:kern w:val="2"/>
                <w:sz w:val="21"/>
                <w:szCs w:val="21"/>
                <w:u w:val="none"/>
                <w:lang w:val="en-US" w:eastAsia="zh-CN" w:bidi="ar-SA"/>
              </w:rPr>
              <w:t>75</w:t>
            </w:r>
          </w:p>
        </w:tc>
        <w:tc>
          <w:tcPr>
            <w:tcW w:w="13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eastAsia="zh-CN" w:bidi="ar-SA"/>
              </w:rPr>
            </w:pPr>
            <w:r>
              <w:rPr>
                <w:rFonts w:hint="default" w:ascii="Times New Roman" w:hAnsi="Times New Roman" w:cs="Times New Roman"/>
                <w:i w:val="0"/>
                <w:color w:val="000000"/>
                <w:kern w:val="2"/>
                <w:sz w:val="21"/>
                <w:szCs w:val="21"/>
                <w:u w:val="none"/>
                <w:lang w:eastAsia="zh-CN" w:bidi="ar-SA"/>
              </w:rPr>
              <w:t>4</w:t>
            </w:r>
            <w:r>
              <w:rPr>
                <w:rFonts w:hint="default" w:ascii="Times New Roman" w:hAnsi="Times New Roman" w:cs="Times New Roman"/>
                <w:i w:val="0"/>
                <w:color w:val="000000"/>
                <w:kern w:val="2"/>
                <w:sz w:val="21"/>
                <w:szCs w:val="21"/>
                <w:u w:val="none"/>
                <w:lang w:val="en-US" w:eastAsia="zh-CN" w:bidi="ar-SA"/>
              </w:rPr>
              <w:t>5.3</w:t>
            </w:r>
            <w:r>
              <w:rPr>
                <w:rFonts w:hint="default" w:ascii="Times New Roman" w:hAnsi="Times New Roman" w:cs="Times New Roman"/>
                <w:i w:val="0"/>
                <w:color w:val="000000"/>
                <w:kern w:val="2"/>
                <w:sz w:val="21"/>
                <w:szCs w:val="21"/>
                <w:u w:val="none"/>
                <w:lang w:eastAsia="zh-CN" w:bidi="ar-SA"/>
              </w:rPr>
              <w:t>%</w:t>
            </w:r>
          </w:p>
        </w:tc>
        <w:tc>
          <w:tcPr>
            <w:tcW w:w="13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eastAsia="zh-CN" w:bidi="ar-SA"/>
              </w:rPr>
              <w:t>4.</w:t>
            </w:r>
            <w:r>
              <w:rPr>
                <w:rFonts w:hint="default" w:ascii="Times New Roman" w:hAnsi="Times New Roman" w:cs="Times New Roman"/>
                <w:i w:val="0"/>
                <w:color w:val="000000"/>
                <w:kern w:val="2"/>
                <w:sz w:val="21"/>
                <w:szCs w:val="21"/>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189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自主发表论文</w:t>
            </w:r>
          </w:p>
        </w:tc>
        <w:tc>
          <w:tcPr>
            <w:tcW w:w="137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203</w:t>
            </w:r>
          </w:p>
        </w:tc>
        <w:tc>
          <w:tcPr>
            <w:tcW w:w="137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eastAsia="zh-CN" w:bidi="ar-SA"/>
              </w:rPr>
            </w:pPr>
            <w:r>
              <w:rPr>
                <w:rFonts w:hint="default" w:ascii="Times New Roman" w:hAnsi="Times New Roman" w:cs="Times New Roman"/>
                <w:i w:val="0"/>
                <w:color w:val="000000"/>
                <w:kern w:val="2"/>
                <w:sz w:val="21"/>
                <w:szCs w:val="21"/>
                <w:u w:val="none"/>
                <w:lang w:val="en-US" w:eastAsia="zh-CN" w:bidi="ar-SA"/>
              </w:rPr>
              <w:t>41.2</w:t>
            </w:r>
            <w:r>
              <w:rPr>
                <w:rFonts w:hint="default" w:ascii="Times New Roman" w:hAnsi="Times New Roman" w:cs="Times New Roman"/>
                <w:i w:val="0"/>
                <w:color w:val="000000"/>
                <w:kern w:val="2"/>
                <w:sz w:val="21"/>
                <w:szCs w:val="21"/>
                <w:u w:val="none"/>
                <w:lang w:eastAsia="zh-CN" w:bidi="ar-SA"/>
              </w:rPr>
              <w:t>%</w:t>
            </w:r>
          </w:p>
        </w:tc>
        <w:tc>
          <w:tcPr>
            <w:tcW w:w="137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jc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966</w:t>
            </w:r>
          </w:p>
        </w:tc>
        <w:tc>
          <w:tcPr>
            <w:tcW w:w="137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eastAsia="zh-CN" w:bidi="ar-SA"/>
              </w:rPr>
            </w:pPr>
            <w:r>
              <w:rPr>
                <w:rFonts w:hint="default" w:ascii="Times New Roman" w:hAnsi="Times New Roman" w:cs="Times New Roman"/>
                <w:i w:val="0"/>
                <w:color w:val="000000"/>
                <w:kern w:val="2"/>
                <w:sz w:val="21"/>
                <w:szCs w:val="21"/>
                <w:u w:val="none"/>
                <w:lang w:val="en-US" w:eastAsia="zh-CN" w:bidi="ar-SA"/>
              </w:rPr>
              <w:t>44.7</w:t>
            </w:r>
            <w:r>
              <w:rPr>
                <w:rFonts w:hint="default" w:ascii="Times New Roman" w:hAnsi="Times New Roman" w:cs="Times New Roman"/>
                <w:i w:val="0"/>
                <w:color w:val="000000"/>
                <w:kern w:val="2"/>
                <w:sz w:val="21"/>
                <w:szCs w:val="21"/>
                <w:u w:val="none"/>
                <w:lang w:eastAsia="zh-CN" w:bidi="ar-SA"/>
              </w:rPr>
              <w:t>%</w:t>
            </w:r>
          </w:p>
        </w:tc>
        <w:tc>
          <w:tcPr>
            <w:tcW w:w="137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eastAsia="zh-CN" w:bidi="ar-SA"/>
              </w:rPr>
              <w:t>4.</w:t>
            </w:r>
            <w:r>
              <w:rPr>
                <w:rFonts w:hint="default" w:ascii="Times New Roman" w:hAnsi="Times New Roman" w:cs="Times New Roman"/>
                <w:i w:val="0"/>
                <w:color w:val="000000"/>
                <w:kern w:val="2"/>
                <w:sz w:val="21"/>
                <w:szCs w:val="21"/>
                <w:u w:val="none"/>
                <w:lang w:val="en-US" w:eastAsia="zh-CN" w:bidi="ar-SA"/>
              </w:rPr>
              <w:t>76</w:t>
            </w:r>
          </w:p>
        </w:tc>
      </w:tr>
    </w:tbl>
    <w:p>
      <w:pPr>
        <w:spacing w:line="360" w:lineRule="auto"/>
        <w:jc w:val="both"/>
        <w:rPr>
          <w:rFonts w:hint="default" w:ascii="Times New Roman" w:hAnsi="Times New Roman" w:cs="Times New Roman"/>
          <w:b/>
          <w:bCs/>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国际合作论文的合作机构按照国家地区进行分析，表2-8列出了与我校合作发表论文前10名的国家和地区。</w:t>
      </w:r>
    </w:p>
    <w:p>
      <w:pPr>
        <w:spacing w:line="360" w:lineRule="auto"/>
        <w:jc w:val="center"/>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1"/>
          <w:szCs w:val="21"/>
          <w:lang w:val="en-US" w:eastAsia="zh-CN"/>
        </w:rPr>
        <w:t>表2-8  2021年SCI主要论文国际合作</w:t>
      </w:r>
      <w:r>
        <w:rPr>
          <w:rFonts w:hint="eastAsia" w:ascii="Times New Roman" w:hAnsi="Times New Roman" w:cs="Times New Roman"/>
          <w:b/>
          <w:bCs/>
          <w:sz w:val="21"/>
          <w:szCs w:val="21"/>
          <w:lang w:val="en-US" w:eastAsia="zh-CN"/>
        </w:rPr>
        <w:t>国家/</w:t>
      </w:r>
      <w:r>
        <w:rPr>
          <w:rFonts w:hint="default" w:ascii="Times New Roman" w:hAnsi="Times New Roman" w:cs="Times New Roman"/>
          <w:b/>
          <w:bCs/>
          <w:sz w:val="21"/>
          <w:szCs w:val="21"/>
          <w:lang w:val="en-US" w:eastAsia="zh-CN"/>
        </w:rPr>
        <w:t>地区分布</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T</w:t>
      </w:r>
      <w:r>
        <w:rPr>
          <w:rFonts w:hint="eastAsia" w:ascii="Times New Roman" w:hAnsi="Times New Roman" w:cs="Times New Roman"/>
          <w:b/>
          <w:bCs/>
          <w:sz w:val="21"/>
          <w:szCs w:val="21"/>
          <w:lang w:val="en-US" w:eastAsia="zh-CN"/>
        </w:rPr>
        <w:t xml:space="preserve">OP </w:t>
      </w:r>
      <w:r>
        <w:rPr>
          <w:rFonts w:hint="default" w:ascii="Times New Roman" w:hAnsi="Times New Roman" w:cs="Times New Roman"/>
          <w:b/>
          <w:bCs/>
          <w:sz w:val="21"/>
          <w:szCs w:val="21"/>
          <w:lang w:val="en-US" w:eastAsia="zh-CN"/>
        </w:rPr>
        <w:t>10</w:t>
      </w:r>
    </w:p>
    <w:tbl>
      <w:tblPr>
        <w:tblStyle w:val="8"/>
        <w:tblW w:w="87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3"/>
        <w:gridCol w:w="2730"/>
        <w:gridCol w:w="1155"/>
        <w:gridCol w:w="1155"/>
        <w:gridCol w:w="1600"/>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2" w:hRule="atLeast"/>
          <w:jc w:val="center"/>
        </w:trPr>
        <w:tc>
          <w:tcPr>
            <w:tcW w:w="54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jc w:val="center"/>
              <w:rPr>
                <w:rFonts w:hint="default" w:ascii="Times New Roman" w:hAnsi="Times New Roman" w:eastAsia="宋体" w:cs="Times New Roman"/>
                <w:b/>
                <w:bCs/>
                <w:i w:val="0"/>
                <w:color w:val="FFFFFF"/>
                <w:sz w:val="21"/>
                <w:szCs w:val="21"/>
                <w:u w:val="none"/>
                <w:lang w:val="en-US" w:eastAsia="zh-CN"/>
              </w:rPr>
            </w:pPr>
          </w:p>
        </w:tc>
        <w:tc>
          <w:tcPr>
            <w:tcW w:w="27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国家</w:t>
            </w:r>
            <w:r>
              <w:rPr>
                <w:rFonts w:hint="eastAsia" w:ascii="Times New Roman" w:hAnsi="Times New Roman" w:cs="Times New Roman"/>
                <w:b/>
                <w:bCs/>
                <w:i w:val="0"/>
                <w:color w:val="FFFFFF"/>
                <w:sz w:val="21"/>
                <w:szCs w:val="21"/>
                <w:u w:val="none"/>
                <w:lang w:val="en-US" w:eastAsia="zh-CN"/>
              </w:rPr>
              <w:t>/</w:t>
            </w:r>
            <w:r>
              <w:rPr>
                <w:rFonts w:hint="default" w:ascii="Times New Roman" w:hAnsi="Times New Roman" w:cs="Times New Roman"/>
                <w:b/>
                <w:bCs/>
                <w:i w:val="0"/>
                <w:color w:val="FFFFFF"/>
                <w:sz w:val="21"/>
                <w:szCs w:val="21"/>
                <w:u w:val="none"/>
                <w:lang w:val="en-US" w:eastAsia="zh-CN"/>
              </w:rPr>
              <w:t>地区</w:t>
            </w:r>
          </w:p>
        </w:tc>
        <w:tc>
          <w:tcPr>
            <w:tcW w:w="11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合作论文数</w:t>
            </w:r>
          </w:p>
        </w:tc>
        <w:tc>
          <w:tcPr>
            <w:tcW w:w="11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被引频次</w:t>
            </w:r>
          </w:p>
        </w:tc>
        <w:tc>
          <w:tcPr>
            <w:tcW w:w="1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学科规范化的</w:t>
            </w:r>
          </w:p>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引文影响力</w:t>
            </w:r>
          </w:p>
        </w:tc>
        <w:tc>
          <w:tcPr>
            <w:tcW w:w="158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论文被引百分比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w:t>
            </w:r>
          </w:p>
        </w:tc>
        <w:tc>
          <w:tcPr>
            <w:tcW w:w="273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SAUDI ARABIA</w:t>
            </w:r>
          </w:p>
        </w:tc>
        <w:tc>
          <w:tcPr>
            <w:tcW w:w="1155"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5</w:t>
            </w:r>
          </w:p>
        </w:tc>
        <w:tc>
          <w:tcPr>
            <w:tcW w:w="1155"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75</w:t>
            </w:r>
          </w:p>
        </w:tc>
        <w:tc>
          <w:tcPr>
            <w:tcW w:w="160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2.55</w:t>
            </w:r>
          </w:p>
        </w:tc>
        <w:tc>
          <w:tcPr>
            <w:tcW w:w="1582"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2"/>
                <w:sz w:val="21"/>
                <w:szCs w:val="21"/>
                <w:u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c>
          <w:tcPr>
            <w:tcW w:w="2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RUSSIA</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8</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38</w:t>
            </w:r>
          </w:p>
        </w:tc>
        <w:tc>
          <w:tcPr>
            <w:tcW w:w="1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0.83</w:t>
            </w:r>
          </w:p>
        </w:tc>
        <w:tc>
          <w:tcPr>
            <w:tcW w:w="158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w:t>
            </w:r>
          </w:p>
        </w:tc>
        <w:tc>
          <w:tcPr>
            <w:tcW w:w="27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HONG KONG</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33</w:t>
            </w:r>
          </w:p>
        </w:tc>
        <w:tc>
          <w:tcPr>
            <w:tcW w:w="160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1.81</w:t>
            </w:r>
          </w:p>
        </w:tc>
        <w:tc>
          <w:tcPr>
            <w:tcW w:w="158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100</w:t>
            </w:r>
            <w:r>
              <w:rPr>
                <w:rFonts w:hint="default" w:ascii="Times New Roman" w:hAnsi="Times New Roman" w:cs="Times New Roman"/>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w:t>
            </w:r>
          </w:p>
        </w:tc>
        <w:tc>
          <w:tcPr>
            <w:tcW w:w="2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DENMARK</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29</w:t>
            </w:r>
          </w:p>
        </w:tc>
        <w:tc>
          <w:tcPr>
            <w:tcW w:w="1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0.83</w:t>
            </w:r>
          </w:p>
        </w:tc>
        <w:tc>
          <w:tcPr>
            <w:tcW w:w="158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5</w:t>
            </w:r>
          </w:p>
        </w:tc>
        <w:tc>
          <w:tcPr>
            <w:tcW w:w="27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CANADA</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29</w:t>
            </w:r>
          </w:p>
        </w:tc>
        <w:tc>
          <w:tcPr>
            <w:tcW w:w="160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1.06</w:t>
            </w:r>
          </w:p>
        </w:tc>
        <w:tc>
          <w:tcPr>
            <w:tcW w:w="158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cs="Times New Roman"/>
                <w:i w:val="0"/>
                <w:iCs w:val="0"/>
                <w:color w:val="000000"/>
                <w:kern w:val="0"/>
                <w:sz w:val="21"/>
                <w:szCs w:val="21"/>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6</w:t>
            </w:r>
          </w:p>
        </w:tc>
        <w:tc>
          <w:tcPr>
            <w:tcW w:w="2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SOUTH KOREA</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8</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25</w:t>
            </w:r>
          </w:p>
        </w:tc>
        <w:tc>
          <w:tcPr>
            <w:tcW w:w="1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0.64</w:t>
            </w:r>
          </w:p>
        </w:tc>
        <w:tc>
          <w:tcPr>
            <w:tcW w:w="158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cs="Times New Roman"/>
                <w:i w:val="0"/>
                <w:iCs w:val="0"/>
                <w:color w:val="000000"/>
                <w:kern w:val="0"/>
                <w:sz w:val="21"/>
                <w:szCs w:val="21"/>
                <w:u w:val="none"/>
                <w:lang w:val="en-US" w:eastAsia="zh-CN" w:bidi="ar"/>
              </w:rPr>
              <w:t>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w:t>
            </w:r>
          </w:p>
        </w:tc>
        <w:tc>
          <w:tcPr>
            <w:tcW w:w="27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JAPAN</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9</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24</w:t>
            </w:r>
          </w:p>
        </w:tc>
        <w:tc>
          <w:tcPr>
            <w:tcW w:w="160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0.56</w:t>
            </w:r>
          </w:p>
        </w:tc>
        <w:tc>
          <w:tcPr>
            <w:tcW w:w="158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8</w:t>
            </w:r>
          </w:p>
        </w:tc>
        <w:tc>
          <w:tcPr>
            <w:tcW w:w="2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USA</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22</w:t>
            </w:r>
          </w:p>
        </w:tc>
        <w:tc>
          <w:tcPr>
            <w:tcW w:w="1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0.80</w:t>
            </w:r>
          </w:p>
        </w:tc>
        <w:tc>
          <w:tcPr>
            <w:tcW w:w="158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9</w:t>
            </w:r>
          </w:p>
        </w:tc>
        <w:tc>
          <w:tcPr>
            <w:tcW w:w="27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AUSTRALIA</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15</w:t>
            </w:r>
          </w:p>
        </w:tc>
        <w:tc>
          <w:tcPr>
            <w:tcW w:w="160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1.45</w:t>
            </w:r>
          </w:p>
        </w:tc>
        <w:tc>
          <w:tcPr>
            <w:tcW w:w="158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w:t>
            </w:r>
          </w:p>
        </w:tc>
        <w:tc>
          <w:tcPr>
            <w:tcW w:w="2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MALAYSIA</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2</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14</w:t>
            </w:r>
          </w:p>
        </w:tc>
        <w:tc>
          <w:tcPr>
            <w:tcW w:w="1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0.55</w:t>
            </w:r>
          </w:p>
        </w:tc>
        <w:tc>
          <w:tcPr>
            <w:tcW w:w="158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11</w:t>
            </w:r>
          </w:p>
        </w:tc>
        <w:tc>
          <w:tcPr>
            <w:tcW w:w="27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GERMANY (FED REP GER)</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3</w:t>
            </w:r>
          </w:p>
        </w:tc>
        <w:tc>
          <w:tcPr>
            <w:tcW w:w="1155"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14</w:t>
            </w:r>
          </w:p>
        </w:tc>
        <w:tc>
          <w:tcPr>
            <w:tcW w:w="160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0.86</w:t>
            </w:r>
          </w:p>
        </w:tc>
        <w:tc>
          <w:tcPr>
            <w:tcW w:w="158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4" w:hRule="atLeast"/>
          <w:jc w:val="center"/>
        </w:trPr>
        <w:tc>
          <w:tcPr>
            <w:tcW w:w="54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12</w:t>
            </w:r>
          </w:p>
        </w:tc>
        <w:tc>
          <w:tcPr>
            <w:tcW w:w="2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POLAND</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3</w:t>
            </w:r>
          </w:p>
        </w:tc>
        <w:tc>
          <w:tcPr>
            <w:tcW w:w="1155"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14</w:t>
            </w:r>
          </w:p>
        </w:tc>
        <w:tc>
          <w:tcPr>
            <w:tcW w:w="16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0.86</w:t>
            </w:r>
          </w:p>
        </w:tc>
        <w:tc>
          <w:tcPr>
            <w:tcW w:w="158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100%</w:t>
            </w:r>
          </w:p>
        </w:tc>
      </w:tr>
    </w:tbl>
    <w:p>
      <w:pPr>
        <w:spacing w:line="360" w:lineRule="auto"/>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w:t>
      </w: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表2-9列出了与沈阳工业大学合作发表论文数量排名前15的机构，我校与中国科学院、东北大学合作最多，分别占总数的13.6%和12.3%。</w:t>
      </w:r>
    </w:p>
    <w:p>
      <w:pPr>
        <w:spacing w:line="360" w:lineRule="auto"/>
        <w:jc w:val="center"/>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1"/>
          <w:szCs w:val="21"/>
          <w:lang w:val="en-US" w:eastAsia="zh-CN"/>
        </w:rPr>
        <w:t>表2-9  2021年SCI主要论文合作机构</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T</w:t>
      </w:r>
      <w:r>
        <w:rPr>
          <w:rFonts w:hint="eastAsia" w:ascii="Times New Roman" w:hAnsi="Times New Roman" w:cs="Times New Roman"/>
          <w:b/>
          <w:bCs/>
          <w:sz w:val="21"/>
          <w:szCs w:val="21"/>
          <w:lang w:val="en-US" w:eastAsia="zh-CN"/>
        </w:rPr>
        <w:t xml:space="preserve">OP </w:t>
      </w:r>
      <w:r>
        <w:rPr>
          <w:rFonts w:hint="default" w:ascii="Times New Roman" w:hAnsi="Times New Roman" w:cs="Times New Roman"/>
          <w:b/>
          <w:bCs/>
          <w:sz w:val="21"/>
          <w:szCs w:val="21"/>
          <w:lang w:val="en-US" w:eastAsia="zh-CN"/>
        </w:rPr>
        <w:t>15</w:t>
      </w:r>
    </w:p>
    <w:tbl>
      <w:tblPr>
        <w:tblStyle w:val="8"/>
        <w:tblW w:w="100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6"/>
        <w:gridCol w:w="4230"/>
        <w:gridCol w:w="1111"/>
        <w:gridCol w:w="1111"/>
        <w:gridCol w:w="1490"/>
        <w:gridCol w:w="1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jc w:val="center"/>
        </w:trPr>
        <w:tc>
          <w:tcPr>
            <w:tcW w:w="49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jc w:val="center"/>
              <w:rPr>
                <w:rFonts w:hint="default" w:ascii="Times New Roman" w:hAnsi="Times New Roman" w:eastAsia="宋体" w:cs="Times New Roman"/>
                <w:b/>
                <w:bCs/>
                <w:i w:val="0"/>
                <w:color w:val="FFFFFF"/>
                <w:sz w:val="21"/>
                <w:szCs w:val="21"/>
                <w:u w:val="none"/>
                <w:lang w:val="en-US" w:eastAsia="zh-CN"/>
              </w:rPr>
            </w:pPr>
          </w:p>
        </w:tc>
        <w:tc>
          <w:tcPr>
            <w:tcW w:w="4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合  作  机  构</w:t>
            </w:r>
          </w:p>
        </w:tc>
        <w:tc>
          <w:tcPr>
            <w:tcW w:w="11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合作论文数</w:t>
            </w:r>
          </w:p>
        </w:tc>
        <w:tc>
          <w:tcPr>
            <w:tcW w:w="111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被引频次</w:t>
            </w:r>
          </w:p>
        </w:tc>
        <w:tc>
          <w:tcPr>
            <w:tcW w:w="14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学科规范化的引文影响力</w:t>
            </w:r>
          </w:p>
        </w:tc>
        <w:tc>
          <w:tcPr>
            <w:tcW w:w="159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DCE6F1" w:fill="0070C0"/>
            <w:noWrap w:val="0"/>
            <w:vAlign w:val="center"/>
          </w:tcPr>
          <w:p>
            <w:pPr>
              <w:keepNext w:val="0"/>
              <w:keepLines w:val="0"/>
              <w:widowControl/>
              <w:suppressLineNumbers w:val="0"/>
              <w:jc w:val="center"/>
              <w:textAlignment w:val="center"/>
              <w:rPr>
                <w:rFonts w:hint="default" w:ascii="Times New Roman" w:hAnsi="Times New Roman" w:cs="Times New Roman"/>
                <w:b/>
                <w:bCs/>
                <w:i w:val="0"/>
                <w:color w:val="FFFFFF"/>
                <w:sz w:val="21"/>
                <w:szCs w:val="21"/>
                <w:u w:val="none"/>
                <w:lang w:val="en-US" w:eastAsia="zh-CN"/>
              </w:rPr>
            </w:pPr>
            <w:r>
              <w:rPr>
                <w:rFonts w:hint="default" w:ascii="Times New Roman" w:hAnsi="Times New Roman" w:cs="Times New Roman"/>
                <w:b/>
                <w:bCs/>
                <w:i w:val="0"/>
                <w:color w:val="FFFFFF"/>
                <w:sz w:val="21"/>
                <w:szCs w:val="21"/>
                <w:u w:val="none"/>
                <w:lang w:val="en-US" w:eastAsia="zh-CN"/>
              </w:rPr>
              <w:t>论文被引百分比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w:t>
            </w:r>
          </w:p>
        </w:tc>
        <w:tc>
          <w:tcPr>
            <w:tcW w:w="423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b w:val="0"/>
                <w:bCs w:val="0"/>
                <w:i w:val="0"/>
                <w:color w:val="auto"/>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Chinese Academy of Sciences</w:t>
            </w:r>
          </w:p>
        </w:tc>
        <w:tc>
          <w:tcPr>
            <w:tcW w:w="1111"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32</w:t>
            </w:r>
          </w:p>
        </w:tc>
        <w:tc>
          <w:tcPr>
            <w:tcW w:w="1111"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254</w:t>
            </w:r>
          </w:p>
        </w:tc>
        <w:tc>
          <w:tcPr>
            <w:tcW w:w="149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1.65</w:t>
            </w:r>
          </w:p>
        </w:tc>
        <w:tc>
          <w:tcPr>
            <w:tcW w:w="1594"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2"/>
                <w:sz w:val="21"/>
                <w:szCs w:val="21"/>
                <w:u w:val="none"/>
                <w:lang w:val="en-US" w:eastAsia="zh-CN" w:bidi="ar-SA"/>
              </w:rPr>
            </w:pPr>
            <w:r>
              <w:rPr>
                <w:rFonts w:hint="default" w:ascii="Times New Roman" w:hAnsi="Times New Roman" w:cs="Times New Roman"/>
                <w:b w:val="0"/>
                <w:bCs w:val="0"/>
                <w:i w:val="0"/>
                <w:color w:val="auto"/>
                <w:kern w:val="2"/>
                <w:sz w:val="21"/>
                <w:szCs w:val="21"/>
                <w:u w:val="none"/>
                <w:lang w:val="en-US" w:eastAsia="zh-CN" w:bidi="ar-SA"/>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w:t>
            </w:r>
          </w:p>
        </w:tc>
        <w:tc>
          <w:tcPr>
            <w:tcW w:w="42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left"/>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Northeastern University - China</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29</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136</w:t>
            </w:r>
          </w:p>
        </w:tc>
        <w:tc>
          <w:tcPr>
            <w:tcW w:w="1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1.03</w:t>
            </w:r>
          </w:p>
        </w:tc>
        <w:tc>
          <w:tcPr>
            <w:tcW w:w="159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w:t>
            </w:r>
          </w:p>
        </w:tc>
        <w:tc>
          <w:tcPr>
            <w:tcW w:w="42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Institute of Metal Research, CAS</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19</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183</w:t>
            </w:r>
          </w:p>
        </w:tc>
        <w:tc>
          <w:tcPr>
            <w:tcW w:w="14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1.91</w:t>
            </w:r>
          </w:p>
        </w:tc>
        <w:tc>
          <w:tcPr>
            <w:tcW w:w="159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w:t>
            </w:r>
          </w:p>
        </w:tc>
        <w:tc>
          <w:tcPr>
            <w:tcW w:w="42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left"/>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Shenyang University of Chemical Technology</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12</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37</w:t>
            </w:r>
          </w:p>
        </w:tc>
        <w:tc>
          <w:tcPr>
            <w:tcW w:w="1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0.62</w:t>
            </w:r>
          </w:p>
        </w:tc>
        <w:tc>
          <w:tcPr>
            <w:tcW w:w="159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5</w:t>
            </w:r>
          </w:p>
        </w:tc>
        <w:tc>
          <w:tcPr>
            <w:tcW w:w="42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State Grid Corporation of China</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12</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23</w:t>
            </w:r>
          </w:p>
        </w:tc>
        <w:tc>
          <w:tcPr>
            <w:tcW w:w="14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0.38</w:t>
            </w:r>
          </w:p>
        </w:tc>
        <w:tc>
          <w:tcPr>
            <w:tcW w:w="159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6</w:t>
            </w:r>
          </w:p>
        </w:tc>
        <w:tc>
          <w:tcPr>
            <w:tcW w:w="42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left"/>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Guangdong Academy of Sciences</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9</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22</w:t>
            </w:r>
          </w:p>
        </w:tc>
        <w:tc>
          <w:tcPr>
            <w:tcW w:w="1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0.53</w:t>
            </w:r>
          </w:p>
        </w:tc>
        <w:tc>
          <w:tcPr>
            <w:tcW w:w="159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w:t>
            </w:r>
          </w:p>
        </w:tc>
        <w:tc>
          <w:tcPr>
            <w:tcW w:w="42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Shenyang Institute of Engineering</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9</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w:t>
            </w:r>
          </w:p>
        </w:tc>
        <w:tc>
          <w:tcPr>
            <w:tcW w:w="14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0.25</w:t>
            </w:r>
          </w:p>
        </w:tc>
        <w:tc>
          <w:tcPr>
            <w:tcW w:w="159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8</w:t>
            </w:r>
          </w:p>
        </w:tc>
        <w:tc>
          <w:tcPr>
            <w:tcW w:w="42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left"/>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Dalian University of Technology</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8</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40</w:t>
            </w:r>
          </w:p>
        </w:tc>
        <w:tc>
          <w:tcPr>
            <w:tcW w:w="1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0.93</w:t>
            </w:r>
          </w:p>
        </w:tc>
        <w:tc>
          <w:tcPr>
            <w:tcW w:w="159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9</w:t>
            </w:r>
          </w:p>
        </w:tc>
        <w:tc>
          <w:tcPr>
            <w:tcW w:w="42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cs="Times New Roman"/>
                <w:i w:val="0"/>
                <w:color w:val="000000"/>
                <w:kern w:val="2"/>
                <w:sz w:val="21"/>
                <w:szCs w:val="21"/>
                <w:u w:val="none"/>
                <w:lang w:eastAsia="zh-CN" w:bidi="ar-SA"/>
              </w:rPr>
            </w:pPr>
            <w:r>
              <w:rPr>
                <w:rFonts w:hint="default" w:ascii="Times New Roman" w:hAnsi="Times New Roman" w:eastAsia="宋体" w:cs="Times New Roman"/>
                <w:i w:val="0"/>
                <w:iCs w:val="0"/>
                <w:color w:val="000000"/>
                <w:kern w:val="0"/>
                <w:sz w:val="21"/>
                <w:szCs w:val="21"/>
                <w:u w:val="none"/>
                <w:lang w:val="en-US" w:eastAsia="zh-CN" w:bidi="ar"/>
              </w:rPr>
              <w:t>Harbin Engineering University</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7</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68</w:t>
            </w:r>
          </w:p>
        </w:tc>
        <w:tc>
          <w:tcPr>
            <w:tcW w:w="14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2.00</w:t>
            </w:r>
          </w:p>
        </w:tc>
        <w:tc>
          <w:tcPr>
            <w:tcW w:w="159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10</w:t>
            </w:r>
          </w:p>
        </w:tc>
        <w:tc>
          <w:tcPr>
            <w:tcW w:w="42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Aalborg University</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7</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29</w:t>
            </w:r>
          </w:p>
        </w:tc>
        <w:tc>
          <w:tcPr>
            <w:tcW w:w="1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0.83</w:t>
            </w:r>
          </w:p>
        </w:tc>
        <w:tc>
          <w:tcPr>
            <w:tcW w:w="159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11</w:t>
            </w:r>
          </w:p>
        </w:tc>
        <w:tc>
          <w:tcPr>
            <w:tcW w:w="42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BMW AG</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6</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11</w:t>
            </w:r>
          </w:p>
        </w:tc>
        <w:tc>
          <w:tcPr>
            <w:tcW w:w="14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0.47</w:t>
            </w:r>
          </w:p>
        </w:tc>
        <w:tc>
          <w:tcPr>
            <w:tcW w:w="159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12</w:t>
            </w:r>
          </w:p>
        </w:tc>
        <w:tc>
          <w:tcPr>
            <w:tcW w:w="42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Shenyang Normal University</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6</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5</w:t>
            </w:r>
          </w:p>
        </w:tc>
        <w:tc>
          <w:tcPr>
            <w:tcW w:w="1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0.25</w:t>
            </w:r>
          </w:p>
        </w:tc>
        <w:tc>
          <w:tcPr>
            <w:tcW w:w="159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13</w:t>
            </w:r>
          </w:p>
        </w:tc>
        <w:tc>
          <w:tcPr>
            <w:tcW w:w="42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Huazhong University of Science &amp; Technology</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5</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182</w:t>
            </w:r>
          </w:p>
        </w:tc>
        <w:tc>
          <w:tcPr>
            <w:tcW w:w="14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5.51</w:t>
            </w:r>
          </w:p>
        </w:tc>
        <w:tc>
          <w:tcPr>
            <w:tcW w:w="159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14</w:t>
            </w:r>
          </w:p>
        </w:tc>
        <w:tc>
          <w:tcPr>
            <w:tcW w:w="42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Shandong University</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5</w:t>
            </w:r>
          </w:p>
        </w:tc>
        <w:tc>
          <w:tcPr>
            <w:tcW w:w="111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68</w:t>
            </w:r>
          </w:p>
        </w:tc>
        <w:tc>
          <w:tcPr>
            <w:tcW w:w="1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2.24</w:t>
            </w:r>
          </w:p>
        </w:tc>
        <w:tc>
          <w:tcPr>
            <w:tcW w:w="159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jc w:val="center"/>
        </w:trPr>
        <w:tc>
          <w:tcPr>
            <w:tcW w:w="49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15</w:t>
            </w:r>
          </w:p>
        </w:tc>
        <w:tc>
          <w:tcPr>
            <w:tcW w:w="42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Dongguan University of Technology</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5</w:t>
            </w:r>
          </w:p>
        </w:tc>
        <w:tc>
          <w:tcPr>
            <w:tcW w:w="111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14</w:t>
            </w:r>
          </w:p>
        </w:tc>
        <w:tc>
          <w:tcPr>
            <w:tcW w:w="14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21"/>
                <w:szCs w:val="21"/>
                <w:u w:val="none"/>
                <w:lang w:val="en-US" w:eastAsia="zh-CN" w:bidi="ar-SA"/>
              </w:rPr>
            </w:pPr>
            <w:r>
              <w:rPr>
                <w:rFonts w:hint="default" w:ascii="Times New Roman" w:hAnsi="Times New Roman" w:cs="Times New Roman"/>
                <w:i w:val="0"/>
                <w:color w:val="000000"/>
                <w:kern w:val="2"/>
                <w:sz w:val="21"/>
                <w:szCs w:val="21"/>
                <w:u w:val="none"/>
                <w:lang w:val="en-US" w:eastAsia="zh-CN" w:bidi="ar-SA"/>
              </w:rPr>
              <w:t>0.68</w:t>
            </w:r>
          </w:p>
        </w:tc>
        <w:tc>
          <w:tcPr>
            <w:tcW w:w="159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cs="Times New Roman"/>
                <w:i w:val="0"/>
                <w:iCs w:val="0"/>
                <w:color w:val="000000"/>
                <w:kern w:val="0"/>
                <w:sz w:val="21"/>
                <w:szCs w:val="21"/>
                <w:u w:val="none"/>
                <w:lang w:val="en-US" w:eastAsia="zh-CN" w:bidi="ar"/>
              </w:rPr>
              <w:t>100%</w:t>
            </w:r>
          </w:p>
        </w:tc>
      </w:tr>
    </w:tbl>
    <w:p>
      <w:pPr>
        <w:spacing w:line="360" w:lineRule="auto"/>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图2-2为与我校合作论文被引频次排名前15的机构，点的大小显示了</w:t>
      </w:r>
      <w:r>
        <w:rPr>
          <w:rFonts w:hint="eastAsia" w:ascii="Times New Roman" w:hAnsi="Times New Roman" w:cs="Times New Roman"/>
          <w:b w:val="0"/>
          <w:bCs w:val="0"/>
          <w:sz w:val="24"/>
          <w:szCs w:val="24"/>
          <w:lang w:val="en-US" w:eastAsia="zh-CN"/>
        </w:rPr>
        <w:t>与</w:t>
      </w:r>
      <w:r>
        <w:rPr>
          <w:rFonts w:hint="default" w:ascii="Times New Roman" w:hAnsi="Times New Roman" w:cs="Times New Roman"/>
          <w:b w:val="0"/>
          <w:bCs w:val="0"/>
          <w:sz w:val="24"/>
          <w:szCs w:val="24"/>
          <w:lang w:val="en-US" w:eastAsia="zh-CN"/>
        </w:rPr>
        <w:t>合作机构</w:t>
      </w:r>
      <w:r>
        <w:rPr>
          <w:rFonts w:hint="eastAsia" w:ascii="Times New Roman" w:hAnsi="Times New Roman" w:cs="Times New Roman"/>
          <w:b w:val="0"/>
          <w:bCs w:val="0"/>
          <w:sz w:val="24"/>
          <w:szCs w:val="24"/>
          <w:lang w:val="en-US" w:eastAsia="zh-CN"/>
        </w:rPr>
        <w:t>所发表的论文</w:t>
      </w:r>
      <w:r>
        <w:rPr>
          <w:rFonts w:hint="default" w:ascii="Times New Roman" w:hAnsi="Times New Roman" w:cs="Times New Roman"/>
          <w:b w:val="0"/>
          <w:bCs w:val="0"/>
          <w:sz w:val="24"/>
          <w:szCs w:val="24"/>
          <w:lang w:val="en-US" w:eastAsia="zh-CN"/>
        </w:rPr>
        <w:t>学科规范化引文影响力的大小。图中数值显示，我校与华中科技大学、太原理工大学、滑铁卢大学等合作发表的论文被引表现比较突出，学术影响力较大。</w:t>
      </w:r>
    </w:p>
    <w:p>
      <w:pPr>
        <w:spacing w:line="360" w:lineRule="auto"/>
        <w:jc w:val="center"/>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drawing>
          <wp:inline distT="0" distB="0" distL="114300" distR="114300">
            <wp:extent cx="5909945" cy="2788285"/>
            <wp:effectExtent l="0" t="0" r="8255" b="5715"/>
            <wp:docPr id="27" name="图片 27" descr="2021年出版-主要论文-493  合作论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2021年出版-主要论文-493  合作论文"/>
                    <pic:cNvPicPr>
                      <a:picLocks noChangeAspect="1"/>
                    </pic:cNvPicPr>
                  </pic:nvPicPr>
                  <pic:blipFill>
                    <a:blip r:embed="rId13"/>
                    <a:srcRect l="12470" t="6954" r="11397" b="28934"/>
                    <a:stretch>
                      <a:fillRect/>
                    </a:stretch>
                  </pic:blipFill>
                  <pic:spPr>
                    <a:xfrm>
                      <a:off x="0" y="0"/>
                      <a:ext cx="5909945" cy="2788285"/>
                    </a:xfrm>
                    <a:prstGeom prst="rect">
                      <a:avLst/>
                    </a:prstGeom>
                  </pic:spPr>
                </pic:pic>
              </a:graphicData>
            </a:graphic>
          </wp:inline>
        </w:drawing>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图2-2  2021年SCI主要论文合作机构学术影响力分布图</w:t>
      </w:r>
    </w:p>
    <w:p>
      <w:pPr>
        <w:pStyle w:val="3"/>
        <w:bidi w:val="0"/>
        <w:rPr>
          <w:rFonts w:hint="default" w:ascii="Times New Roman" w:hAnsi="Times New Roman" w:eastAsia="黑体" w:cs="Times New Roman"/>
          <w:sz w:val="28"/>
          <w:szCs w:val="28"/>
          <w:lang w:val="en-US" w:eastAsia="zh-CN"/>
        </w:rPr>
      </w:pPr>
      <w:bookmarkStart w:id="25" w:name="_Toc6279"/>
      <w:r>
        <w:rPr>
          <w:rFonts w:hint="default" w:ascii="Times New Roman" w:hAnsi="Times New Roman" w:eastAsia="黑体" w:cs="Times New Roman"/>
          <w:sz w:val="28"/>
          <w:szCs w:val="28"/>
          <w:lang w:val="en-US" w:eastAsia="zh-CN"/>
        </w:rPr>
        <w:t>2.6 高影响因子期刊TOP</w:t>
      </w:r>
      <w:r>
        <w:rPr>
          <w:rFonts w:hint="eastAsia" w:ascii="Times New Roman" w:hAnsi="Times New Roman" w:cs="Times New Roman"/>
          <w:sz w:val="28"/>
          <w:szCs w:val="28"/>
          <w:lang w:val="en-US" w:eastAsia="zh-CN"/>
        </w:rPr>
        <w:t xml:space="preserve"> </w:t>
      </w:r>
      <w:r>
        <w:rPr>
          <w:rFonts w:hint="default" w:ascii="Times New Roman" w:hAnsi="Times New Roman" w:eastAsia="黑体" w:cs="Times New Roman"/>
          <w:sz w:val="28"/>
          <w:szCs w:val="28"/>
          <w:lang w:val="en-US" w:eastAsia="zh-CN"/>
        </w:rPr>
        <w:t>10</w:t>
      </w:r>
      <w:bookmarkEnd w:id="25"/>
    </w:p>
    <w:p>
      <w:p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eastAsia="宋体" w:cs="Times New Roman"/>
          <w:b w:val="0"/>
          <w:bCs/>
          <w:sz w:val="24"/>
          <w:szCs w:val="24"/>
          <w:lang w:val="en-US" w:eastAsia="zh-CN"/>
        </w:rPr>
        <w:t>20</w:t>
      </w:r>
      <w:r>
        <w:rPr>
          <w:rFonts w:hint="default" w:ascii="Times New Roman" w:hAnsi="Times New Roman" w:cs="Times New Roman"/>
          <w:b w:val="0"/>
          <w:bCs/>
          <w:sz w:val="24"/>
          <w:szCs w:val="24"/>
          <w:lang w:val="en-US" w:eastAsia="zh-CN"/>
        </w:rPr>
        <w:t>21</w:t>
      </w:r>
      <w:r>
        <w:rPr>
          <w:rFonts w:hint="default" w:ascii="Times New Roman" w:hAnsi="Times New Roman" w:eastAsia="宋体" w:cs="Times New Roman"/>
          <w:b w:val="0"/>
          <w:bCs/>
          <w:sz w:val="24"/>
          <w:szCs w:val="24"/>
          <w:lang w:val="en-US" w:eastAsia="zh-CN"/>
        </w:rPr>
        <w:t>年出版的</w:t>
      </w:r>
      <w:r>
        <w:rPr>
          <w:rFonts w:hint="default" w:ascii="Times New Roman" w:hAnsi="Times New Roman" w:cs="Times New Roman"/>
          <w:b w:val="0"/>
          <w:bCs/>
          <w:sz w:val="24"/>
          <w:szCs w:val="24"/>
          <w:lang w:val="en-US" w:eastAsia="zh-CN"/>
        </w:rPr>
        <w:t>493</w:t>
      </w:r>
      <w:r>
        <w:rPr>
          <w:rFonts w:hint="default" w:ascii="Times New Roman" w:hAnsi="Times New Roman" w:eastAsia="宋体" w:cs="Times New Roman"/>
          <w:b w:val="0"/>
          <w:bCs/>
          <w:sz w:val="24"/>
          <w:szCs w:val="24"/>
          <w:lang w:val="en-US" w:eastAsia="zh-CN"/>
        </w:rPr>
        <w:t>篇SCI主要论文中，</w:t>
      </w:r>
      <w:r>
        <w:rPr>
          <w:rFonts w:hint="default" w:ascii="Times New Roman" w:hAnsi="Times New Roman" w:eastAsia="宋体" w:cs="Times New Roman"/>
          <w:sz w:val="24"/>
          <w:szCs w:val="24"/>
          <w:lang w:val="en-US" w:eastAsia="zh-CN"/>
        </w:rPr>
        <w:t>影响因子</w:t>
      </w:r>
      <w:r>
        <w:rPr>
          <w:rFonts w:hint="default" w:ascii="Times New Roman" w:hAnsi="Times New Roman" w:cs="Times New Roman"/>
          <w:sz w:val="24"/>
          <w:szCs w:val="24"/>
          <w:lang w:val="en-US" w:eastAsia="zh-CN"/>
        </w:rPr>
        <w:t>最高的10种</w:t>
      </w:r>
      <w:r>
        <w:rPr>
          <w:rFonts w:hint="default" w:ascii="Times New Roman" w:hAnsi="Times New Roman" w:eastAsia="宋体" w:cs="Times New Roman"/>
          <w:sz w:val="24"/>
          <w:szCs w:val="24"/>
          <w:lang w:val="en-US" w:eastAsia="zh-CN"/>
        </w:rPr>
        <w:t>期刊</w:t>
      </w:r>
      <w:r>
        <w:rPr>
          <w:rFonts w:hint="default" w:ascii="Times New Roman" w:hAnsi="Times New Roman" w:cs="Times New Roman"/>
          <w:sz w:val="24"/>
          <w:szCs w:val="24"/>
          <w:lang w:val="en-US" w:eastAsia="zh-CN"/>
        </w:rPr>
        <w:t>见</w:t>
      </w:r>
      <w:r>
        <w:rPr>
          <w:rFonts w:hint="default" w:ascii="Times New Roman" w:hAnsi="Times New Roman" w:eastAsia="宋体" w:cs="Times New Roman"/>
          <w:sz w:val="24"/>
          <w:szCs w:val="24"/>
          <w:lang w:val="en-US" w:eastAsia="zh-CN"/>
        </w:rPr>
        <w:t>表</w:t>
      </w:r>
      <w:r>
        <w:rPr>
          <w:rFonts w:hint="default" w:ascii="Times New Roman" w:hAnsi="Times New Roman" w:cs="Times New Roman"/>
          <w:sz w:val="24"/>
          <w:szCs w:val="24"/>
          <w:lang w:val="en-US" w:eastAsia="zh-CN"/>
        </w:rPr>
        <w:t>2-10</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10种期刊均为JCR分区Q1期刊，10种期刊均为中科院分区（基础版）1区Top期刊，9种期刊为中科院分区（升级版）1区Top期刊。</w:t>
      </w:r>
    </w:p>
    <w:p>
      <w:pPr>
        <w:spacing w:line="360" w:lineRule="auto"/>
        <w:ind w:firstLine="422" w:firstLineChars="200"/>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表2-10  2021年SCI主要论文发文高影响因子期刊</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TOP</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10</w:t>
      </w:r>
    </w:p>
    <w:tbl>
      <w:tblPr>
        <w:tblStyle w:val="8"/>
        <w:tblW w:w="9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4"/>
        <w:gridCol w:w="2330"/>
        <w:gridCol w:w="510"/>
        <w:gridCol w:w="550"/>
        <w:gridCol w:w="590"/>
        <w:gridCol w:w="535"/>
        <w:gridCol w:w="473"/>
        <w:gridCol w:w="1216"/>
        <w:gridCol w:w="1216"/>
        <w:gridCol w:w="790"/>
        <w:gridCol w:w="790"/>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7" w:hRule="atLeast"/>
          <w:jc w:val="center"/>
        </w:trPr>
        <w:tc>
          <w:tcPr>
            <w:tcW w:w="36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p>
        </w:tc>
        <w:tc>
          <w:tcPr>
            <w:tcW w:w="23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cs="Times New Roman"/>
                <w:b/>
                <w:i w:val="0"/>
                <w:color w:val="FFFFFF"/>
                <w:kern w:val="0"/>
                <w:sz w:val="18"/>
                <w:szCs w:val="18"/>
                <w:u w:val="none"/>
                <w:lang w:val="en-US" w:eastAsia="zh-CN" w:bidi="ar"/>
              </w:rPr>
              <w:t>期    刊</w:t>
            </w:r>
          </w:p>
        </w:tc>
        <w:tc>
          <w:tcPr>
            <w:tcW w:w="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kern w:val="0"/>
                <w:sz w:val="18"/>
                <w:szCs w:val="18"/>
                <w:u w:val="none"/>
                <w:lang w:val="en-US" w:eastAsia="zh-CN" w:bidi="ar"/>
              </w:rPr>
              <w:t>论文数</w:t>
            </w:r>
          </w:p>
        </w:tc>
        <w:tc>
          <w:tcPr>
            <w:tcW w:w="5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被引</w:t>
            </w:r>
          </w:p>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kern w:val="0"/>
                <w:sz w:val="18"/>
                <w:szCs w:val="18"/>
                <w:u w:val="none"/>
                <w:lang w:val="en-US" w:eastAsia="zh-CN" w:bidi="ar"/>
              </w:rPr>
              <w:t>频次</w:t>
            </w:r>
          </w:p>
        </w:tc>
        <w:tc>
          <w:tcPr>
            <w:tcW w:w="5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5 年</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影响</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因子</w:t>
            </w:r>
          </w:p>
        </w:tc>
        <w:tc>
          <w:tcPr>
            <w:tcW w:w="53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kern w:val="0"/>
                <w:sz w:val="18"/>
                <w:szCs w:val="18"/>
                <w:u w:val="none"/>
                <w:lang w:val="en-US" w:eastAsia="zh-CN" w:bidi="ar"/>
              </w:rPr>
            </w:pPr>
            <w:r>
              <w:rPr>
                <w:rFonts w:hint="default" w:ascii="Times New Roman" w:hAnsi="Times New Roman" w:eastAsia="宋体" w:cs="Times New Roman"/>
                <w:b/>
                <w:bCs/>
                <w:i w:val="0"/>
                <w:color w:val="FFFFFF"/>
                <w:kern w:val="0"/>
                <w:sz w:val="18"/>
                <w:szCs w:val="18"/>
                <w:u w:val="none"/>
                <w:lang w:val="en-US" w:eastAsia="zh-CN" w:bidi="ar"/>
              </w:rPr>
              <w:t>期刊</w:t>
            </w:r>
          </w:p>
          <w:p>
            <w:pPr>
              <w:keepNext w:val="0"/>
              <w:keepLines w:val="0"/>
              <w:widowControl/>
              <w:suppressLineNumbers w:val="0"/>
              <w:jc w:val="center"/>
              <w:textAlignment w:val="center"/>
              <w:rPr>
                <w:rFonts w:hint="default" w:ascii="Times New Roman" w:hAnsi="Times New Roman" w:eastAsia="宋体" w:cs="Times New Roman"/>
                <w:b/>
                <w:bCs/>
                <w:i w:val="0"/>
                <w:color w:val="FFFFFF"/>
                <w:kern w:val="0"/>
                <w:sz w:val="18"/>
                <w:szCs w:val="18"/>
                <w:u w:val="none"/>
                <w:lang w:val="en-US" w:eastAsia="zh-CN" w:bidi="ar"/>
              </w:rPr>
            </w:pPr>
            <w:r>
              <w:rPr>
                <w:rFonts w:hint="default" w:ascii="Times New Roman" w:hAnsi="Times New Roman" w:eastAsia="宋体" w:cs="Times New Roman"/>
                <w:b/>
                <w:bCs/>
                <w:i w:val="0"/>
                <w:color w:val="FFFFFF"/>
                <w:kern w:val="0"/>
                <w:sz w:val="18"/>
                <w:szCs w:val="18"/>
                <w:u w:val="none"/>
                <w:lang w:val="en-US" w:eastAsia="zh-CN" w:bidi="ar"/>
              </w:rPr>
              <w:t>影响</w:t>
            </w:r>
          </w:p>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eastAsia="宋体" w:cs="Times New Roman"/>
                <w:b/>
                <w:bCs/>
                <w:i w:val="0"/>
                <w:color w:val="FFFFFF"/>
                <w:kern w:val="0"/>
                <w:sz w:val="18"/>
                <w:szCs w:val="18"/>
                <w:u w:val="none"/>
                <w:lang w:val="en-US" w:eastAsia="zh-CN" w:bidi="ar"/>
              </w:rPr>
              <w:t>因子</w:t>
            </w:r>
          </w:p>
        </w:tc>
        <w:tc>
          <w:tcPr>
            <w:tcW w:w="47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JCR分区</w:t>
            </w:r>
          </w:p>
        </w:tc>
        <w:tc>
          <w:tcPr>
            <w:tcW w:w="12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中科院分区</w:t>
            </w:r>
          </w:p>
          <w:p>
            <w:pPr>
              <w:keepNext w:val="0"/>
              <w:keepLines w:val="0"/>
              <w:widowControl/>
              <w:suppressLineNumbers w:val="0"/>
              <w:jc w:val="center"/>
              <w:textAlignment w:val="center"/>
              <w:rPr>
                <w:rFonts w:hint="eastAsia" w:ascii="Times New Roman" w:hAnsi="Times New Roman" w:cs="Times New Roman"/>
                <w:b/>
                <w:i w:val="0"/>
                <w:color w:val="FFFFFF"/>
                <w:kern w:val="0"/>
                <w:sz w:val="18"/>
                <w:szCs w:val="18"/>
                <w:u w:val="none"/>
                <w:lang w:val="en-US" w:eastAsia="zh-CN" w:bidi="ar"/>
              </w:rPr>
            </w:pPr>
            <w:r>
              <w:rPr>
                <w:rFonts w:hint="eastAsia"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eastAsia" w:ascii="Times New Roman" w:hAnsi="Times New Roman" w:cs="Times New Roman"/>
                <w:b/>
                <w:i w:val="0"/>
                <w:color w:val="FFFFFF"/>
                <w:kern w:val="0"/>
                <w:sz w:val="18"/>
                <w:szCs w:val="18"/>
                <w:u w:val="none"/>
                <w:lang w:val="en-US" w:eastAsia="zh-CN" w:bidi="ar"/>
              </w:rPr>
              <w:t>(</w:t>
            </w:r>
            <w:r>
              <w:rPr>
                <w:rFonts w:hint="default" w:ascii="Times New Roman" w:hAnsi="Times New Roman" w:cs="Times New Roman"/>
                <w:b/>
                <w:i w:val="0"/>
                <w:color w:val="FFFFFF"/>
                <w:kern w:val="0"/>
                <w:sz w:val="18"/>
                <w:szCs w:val="18"/>
                <w:u w:val="none"/>
                <w:lang w:val="en-US" w:eastAsia="zh-CN" w:bidi="ar"/>
              </w:rPr>
              <w:t>基础版</w:t>
            </w:r>
            <w:r>
              <w:rPr>
                <w:rFonts w:hint="eastAsia" w:ascii="Times New Roman" w:hAnsi="Times New Roman" w:cs="Times New Roman"/>
                <w:b/>
                <w:i w:val="0"/>
                <w:color w:val="FFFFFF"/>
                <w:kern w:val="0"/>
                <w:sz w:val="18"/>
                <w:szCs w:val="18"/>
                <w:u w:val="none"/>
                <w:lang w:val="en-US" w:eastAsia="zh-CN" w:bidi="ar"/>
              </w:rPr>
              <w:t>)</w:t>
            </w:r>
          </w:p>
        </w:tc>
        <w:tc>
          <w:tcPr>
            <w:tcW w:w="121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中科院分区</w:t>
            </w:r>
          </w:p>
          <w:p>
            <w:pPr>
              <w:keepNext w:val="0"/>
              <w:keepLines w:val="0"/>
              <w:widowControl/>
              <w:suppressLineNumbers w:val="0"/>
              <w:jc w:val="center"/>
              <w:textAlignment w:val="center"/>
              <w:rPr>
                <w:rFonts w:hint="eastAsia" w:ascii="Times New Roman" w:hAnsi="Times New Roman" w:cs="Times New Roman"/>
                <w:b/>
                <w:i w:val="0"/>
                <w:color w:val="FFFFFF"/>
                <w:kern w:val="0"/>
                <w:sz w:val="18"/>
                <w:szCs w:val="18"/>
                <w:u w:val="none"/>
                <w:lang w:val="en-US" w:eastAsia="zh-CN" w:bidi="ar"/>
              </w:rPr>
            </w:pPr>
            <w:r>
              <w:rPr>
                <w:rFonts w:hint="eastAsia"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(升级版)</w:t>
            </w:r>
          </w:p>
        </w:tc>
        <w:tc>
          <w:tcPr>
            <w:tcW w:w="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学科规范化的引文影响力</w:t>
            </w:r>
          </w:p>
        </w:tc>
        <w:tc>
          <w:tcPr>
            <w:tcW w:w="7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期刊规范化的引文影响力</w:t>
            </w:r>
          </w:p>
        </w:tc>
        <w:tc>
          <w:tcPr>
            <w:tcW w:w="60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论文</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64"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33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ENERGY STORAGE MATERIALS</w:t>
            </w:r>
          </w:p>
        </w:tc>
        <w:tc>
          <w:tcPr>
            <w:tcW w:w="51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5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20</w:t>
            </w:r>
          </w:p>
        </w:tc>
        <w:tc>
          <w:tcPr>
            <w:tcW w:w="59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20.51</w:t>
            </w:r>
          </w:p>
        </w:tc>
        <w:tc>
          <w:tcPr>
            <w:tcW w:w="535"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20.83</w:t>
            </w:r>
          </w:p>
        </w:tc>
        <w:tc>
          <w:tcPr>
            <w:tcW w:w="473"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1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材料科学1区Top</w:t>
            </w:r>
          </w:p>
        </w:tc>
        <w:tc>
          <w:tcPr>
            <w:tcW w:w="79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3.48</w:t>
            </w:r>
          </w:p>
        </w:tc>
        <w:tc>
          <w:tcPr>
            <w:tcW w:w="79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1.12</w:t>
            </w:r>
          </w:p>
        </w:tc>
        <w:tc>
          <w:tcPr>
            <w:tcW w:w="601"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36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3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IEEE TRANSACTIONS ON CYBERNETICS</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5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5</w:t>
            </w:r>
          </w:p>
        </w:tc>
        <w:tc>
          <w:tcPr>
            <w:tcW w:w="5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15.98</w:t>
            </w:r>
          </w:p>
        </w:tc>
        <w:tc>
          <w:tcPr>
            <w:tcW w:w="53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19.1</w:t>
            </w:r>
            <w:r>
              <w:rPr>
                <w:rFonts w:hint="eastAsia" w:ascii="Times New Roman" w:hAnsi="Times New Roman" w:cs="Times New Roman"/>
                <w:i w:val="0"/>
                <w:iCs w:val="0"/>
                <w:color w:val="000000"/>
                <w:kern w:val="0"/>
                <w:sz w:val="18"/>
                <w:szCs w:val="18"/>
                <w:u w:val="none"/>
                <w:lang w:val="en-US" w:eastAsia="zh-CN" w:bidi="ar"/>
              </w:rPr>
              <w:t>2</w:t>
            </w:r>
          </w:p>
        </w:tc>
        <w:tc>
          <w:tcPr>
            <w:tcW w:w="47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计算机科学</w:t>
            </w:r>
          </w:p>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1区Top</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0.83</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0.43</w:t>
            </w:r>
          </w:p>
        </w:tc>
        <w:tc>
          <w:tcPr>
            <w:tcW w:w="60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36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3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NANO ENERGY</w:t>
            </w:r>
          </w:p>
        </w:tc>
        <w:tc>
          <w:tcPr>
            <w:tcW w:w="5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45</w:t>
            </w:r>
          </w:p>
        </w:tc>
        <w:tc>
          <w:tcPr>
            <w:tcW w:w="5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18.98</w:t>
            </w:r>
          </w:p>
        </w:tc>
        <w:tc>
          <w:tcPr>
            <w:tcW w:w="535"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19.0</w:t>
            </w:r>
            <w:r>
              <w:rPr>
                <w:rFonts w:hint="eastAsia" w:ascii="Times New Roman" w:hAnsi="Times New Roman" w:cs="Times New Roman"/>
                <w:i w:val="0"/>
                <w:iCs w:val="0"/>
                <w:color w:val="000000"/>
                <w:kern w:val="0"/>
                <w:sz w:val="18"/>
                <w:szCs w:val="18"/>
                <w:u w:val="none"/>
                <w:lang w:val="en-US" w:eastAsia="zh-CN" w:bidi="ar"/>
              </w:rPr>
              <w:t>7</w:t>
            </w:r>
          </w:p>
        </w:tc>
        <w:tc>
          <w:tcPr>
            <w:tcW w:w="47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1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材料科学1区Top</w:t>
            </w:r>
          </w:p>
        </w:tc>
        <w:tc>
          <w:tcPr>
            <w:tcW w:w="7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8.68</w:t>
            </w:r>
          </w:p>
        </w:tc>
        <w:tc>
          <w:tcPr>
            <w:tcW w:w="7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2.99</w:t>
            </w:r>
          </w:p>
        </w:tc>
        <w:tc>
          <w:tcPr>
            <w:tcW w:w="60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6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23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CHEMICAL ENGINEERING JOURNAL</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w:t>
            </w:r>
          </w:p>
        </w:tc>
        <w:tc>
          <w:tcPr>
            <w:tcW w:w="55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77</w:t>
            </w:r>
          </w:p>
        </w:tc>
        <w:tc>
          <w:tcPr>
            <w:tcW w:w="5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14.61</w:t>
            </w:r>
          </w:p>
        </w:tc>
        <w:tc>
          <w:tcPr>
            <w:tcW w:w="53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16.74</w:t>
            </w:r>
          </w:p>
        </w:tc>
        <w:tc>
          <w:tcPr>
            <w:tcW w:w="47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3.61</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1.97</w:t>
            </w:r>
          </w:p>
        </w:tc>
        <w:tc>
          <w:tcPr>
            <w:tcW w:w="60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36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23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IEEE TRANSACTIONS ON NEURAL NETWORKS AND LEARNING SYSTEMS</w:t>
            </w:r>
          </w:p>
        </w:tc>
        <w:tc>
          <w:tcPr>
            <w:tcW w:w="5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5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13.35</w:t>
            </w:r>
          </w:p>
        </w:tc>
        <w:tc>
          <w:tcPr>
            <w:tcW w:w="535"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14.2</w:t>
            </w:r>
            <w:r>
              <w:rPr>
                <w:rFonts w:hint="eastAsia" w:ascii="Times New Roman" w:hAnsi="Times New Roman" w:cs="Times New Roman"/>
                <w:i w:val="0"/>
                <w:iCs w:val="0"/>
                <w:color w:val="000000"/>
                <w:kern w:val="0"/>
                <w:sz w:val="18"/>
                <w:szCs w:val="18"/>
                <w:u w:val="none"/>
                <w:lang w:val="en-US" w:eastAsia="zh-CN" w:bidi="ar"/>
              </w:rPr>
              <w:t>6</w:t>
            </w:r>
          </w:p>
        </w:tc>
        <w:tc>
          <w:tcPr>
            <w:tcW w:w="47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1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计算机科学</w:t>
            </w:r>
          </w:p>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1区Top</w:t>
            </w:r>
          </w:p>
        </w:tc>
        <w:tc>
          <w:tcPr>
            <w:tcW w:w="7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0.49</w:t>
            </w:r>
          </w:p>
        </w:tc>
        <w:tc>
          <w:tcPr>
            <w:tcW w:w="7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0.20</w:t>
            </w:r>
          </w:p>
        </w:tc>
        <w:tc>
          <w:tcPr>
            <w:tcW w:w="60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jc w:val="center"/>
        </w:trPr>
        <w:tc>
          <w:tcPr>
            <w:tcW w:w="36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23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JOURNAL OF ENERGY CHEMISTRY</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5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76</w:t>
            </w:r>
          </w:p>
        </w:tc>
        <w:tc>
          <w:tcPr>
            <w:tcW w:w="5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11.1</w:t>
            </w:r>
            <w:r>
              <w:rPr>
                <w:rFonts w:hint="eastAsia" w:ascii="Times New Roman" w:hAnsi="Times New Roman" w:cs="Times New Roman"/>
                <w:i w:val="0"/>
                <w:iCs w:val="0"/>
                <w:color w:val="000000"/>
                <w:kern w:val="0"/>
                <w:sz w:val="18"/>
                <w:szCs w:val="18"/>
                <w:u w:val="none"/>
                <w:lang w:val="en-US" w:eastAsia="zh-CN" w:bidi="ar"/>
              </w:rPr>
              <w:t>8</w:t>
            </w:r>
          </w:p>
        </w:tc>
        <w:tc>
          <w:tcPr>
            <w:tcW w:w="53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w:t>
            </w:r>
            <w:r>
              <w:rPr>
                <w:rFonts w:hint="eastAsia" w:ascii="Times New Roman" w:hAnsi="Times New Roman" w:cs="Times New Roman"/>
                <w:i w:val="0"/>
                <w:iCs w:val="0"/>
                <w:color w:val="000000"/>
                <w:kern w:val="0"/>
                <w:sz w:val="18"/>
                <w:szCs w:val="18"/>
                <w:u w:val="none"/>
                <w:lang w:val="en-US" w:eastAsia="zh-CN" w:bidi="ar"/>
              </w:rPr>
              <w:t>60</w:t>
            </w:r>
          </w:p>
        </w:tc>
        <w:tc>
          <w:tcPr>
            <w:tcW w:w="47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5.36</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2.75</w:t>
            </w:r>
          </w:p>
        </w:tc>
        <w:tc>
          <w:tcPr>
            <w:tcW w:w="60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36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23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ENERGY CONVERSION AND MANAGEMENT</w:t>
            </w:r>
          </w:p>
        </w:tc>
        <w:tc>
          <w:tcPr>
            <w:tcW w:w="5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31</w:t>
            </w:r>
          </w:p>
        </w:tc>
        <w:tc>
          <w:tcPr>
            <w:tcW w:w="5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10.8</w:t>
            </w:r>
            <w:r>
              <w:rPr>
                <w:rFonts w:hint="eastAsia" w:ascii="Times New Roman" w:hAnsi="Times New Roman" w:cs="Times New Roman"/>
                <w:i w:val="0"/>
                <w:iCs w:val="0"/>
                <w:color w:val="000000"/>
                <w:kern w:val="0"/>
                <w:sz w:val="18"/>
                <w:szCs w:val="18"/>
                <w:u w:val="none"/>
                <w:lang w:val="en-US" w:eastAsia="zh-CN" w:bidi="ar"/>
              </w:rPr>
              <w:t>2</w:t>
            </w:r>
          </w:p>
        </w:tc>
        <w:tc>
          <w:tcPr>
            <w:tcW w:w="535"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11.53</w:t>
            </w:r>
          </w:p>
        </w:tc>
        <w:tc>
          <w:tcPr>
            <w:tcW w:w="47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1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7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3.33</w:t>
            </w:r>
          </w:p>
        </w:tc>
        <w:tc>
          <w:tcPr>
            <w:tcW w:w="7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60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4" w:hRule="atLeast"/>
          <w:jc w:val="center"/>
        </w:trPr>
        <w:tc>
          <w:tcPr>
            <w:tcW w:w="36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23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IEEE TRANSACTIONS ON SYSTEMS MAN CYBERNETICS-SYSTEMS</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5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5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11.8</w:t>
            </w:r>
            <w:r>
              <w:rPr>
                <w:rFonts w:hint="eastAsia" w:ascii="Times New Roman" w:hAnsi="Times New Roman" w:cs="Times New Roman"/>
                <w:i w:val="0"/>
                <w:iCs w:val="0"/>
                <w:color w:val="000000"/>
                <w:kern w:val="0"/>
                <w:sz w:val="18"/>
                <w:szCs w:val="18"/>
                <w:u w:val="none"/>
                <w:lang w:val="en-US" w:eastAsia="zh-CN" w:bidi="ar"/>
              </w:rPr>
              <w:t>1</w:t>
            </w:r>
          </w:p>
        </w:tc>
        <w:tc>
          <w:tcPr>
            <w:tcW w:w="53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11.47</w:t>
            </w:r>
          </w:p>
        </w:tc>
        <w:tc>
          <w:tcPr>
            <w:tcW w:w="47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计算机科学</w:t>
            </w:r>
          </w:p>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1区Top</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0.61</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0.28</w:t>
            </w:r>
          </w:p>
        </w:tc>
        <w:tc>
          <w:tcPr>
            <w:tcW w:w="60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jc w:val="center"/>
        </w:trPr>
        <w:tc>
          <w:tcPr>
            <w:tcW w:w="364"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23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APPLIED ENERGY</w:t>
            </w:r>
          </w:p>
        </w:tc>
        <w:tc>
          <w:tcPr>
            <w:tcW w:w="5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55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33</w:t>
            </w:r>
          </w:p>
        </w:tc>
        <w:tc>
          <w:tcPr>
            <w:tcW w:w="5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11.2</w:t>
            </w:r>
            <w:r>
              <w:rPr>
                <w:rFonts w:hint="eastAsia" w:ascii="Times New Roman" w:hAnsi="Times New Roman" w:cs="Times New Roman"/>
                <w:i w:val="0"/>
                <w:iCs w:val="0"/>
                <w:color w:val="000000"/>
                <w:kern w:val="0"/>
                <w:sz w:val="18"/>
                <w:szCs w:val="18"/>
                <w:u w:val="none"/>
                <w:lang w:val="en-US" w:eastAsia="zh-CN" w:bidi="ar"/>
              </w:rPr>
              <w:t>7</w:t>
            </w:r>
          </w:p>
        </w:tc>
        <w:tc>
          <w:tcPr>
            <w:tcW w:w="535"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11.4</w:t>
            </w:r>
            <w:r>
              <w:rPr>
                <w:rFonts w:hint="eastAsia" w:ascii="Times New Roman" w:hAnsi="Times New Roman" w:cs="Times New Roman"/>
                <w:i w:val="0"/>
                <w:iCs w:val="0"/>
                <w:color w:val="000000"/>
                <w:kern w:val="0"/>
                <w:sz w:val="18"/>
                <w:szCs w:val="18"/>
                <w:u w:val="none"/>
                <w:lang w:val="en-US" w:eastAsia="zh-CN" w:bidi="ar"/>
              </w:rPr>
              <w:t>5</w:t>
            </w:r>
          </w:p>
        </w:tc>
        <w:tc>
          <w:tcPr>
            <w:tcW w:w="47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21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7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2.75</w:t>
            </w:r>
          </w:p>
        </w:tc>
        <w:tc>
          <w:tcPr>
            <w:tcW w:w="7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1.89</w:t>
            </w:r>
          </w:p>
        </w:tc>
        <w:tc>
          <w:tcPr>
            <w:tcW w:w="60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364"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23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JOURNAL OF CLEANER PRODUCTION</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55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93</w:t>
            </w:r>
          </w:p>
        </w:tc>
        <w:tc>
          <w:tcPr>
            <w:tcW w:w="5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11.0</w:t>
            </w:r>
            <w:r>
              <w:rPr>
                <w:rFonts w:hint="eastAsia" w:ascii="Times New Roman" w:hAnsi="Times New Roman" w:cs="Times New Roman"/>
                <w:i w:val="0"/>
                <w:iCs w:val="0"/>
                <w:color w:val="000000"/>
                <w:kern w:val="0"/>
                <w:sz w:val="18"/>
                <w:szCs w:val="18"/>
                <w:u w:val="none"/>
                <w:lang w:val="en-US" w:eastAsia="zh-CN" w:bidi="ar"/>
              </w:rPr>
              <w:t>2</w:t>
            </w:r>
          </w:p>
        </w:tc>
        <w:tc>
          <w:tcPr>
            <w:tcW w:w="53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11.07</w:t>
            </w:r>
          </w:p>
        </w:tc>
        <w:tc>
          <w:tcPr>
            <w:tcW w:w="47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Q1</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环境科学与生态学1区Top</w:t>
            </w:r>
          </w:p>
        </w:tc>
        <w:tc>
          <w:tcPr>
            <w:tcW w:w="121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环境科学与生态学2区Top</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3.51</w:t>
            </w:r>
          </w:p>
        </w:tc>
        <w:tc>
          <w:tcPr>
            <w:tcW w:w="7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2.27</w:t>
            </w:r>
          </w:p>
        </w:tc>
        <w:tc>
          <w:tcPr>
            <w:tcW w:w="60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1.376</w:t>
            </w:r>
          </w:p>
        </w:tc>
      </w:tr>
    </w:tbl>
    <w:p>
      <w:pPr>
        <w:pStyle w:val="3"/>
        <w:bidi w:val="0"/>
        <w:rPr>
          <w:rFonts w:hint="default" w:ascii="Times New Roman" w:hAnsi="Times New Roman" w:eastAsia="黑体" w:cs="Times New Roman"/>
          <w:sz w:val="28"/>
          <w:szCs w:val="28"/>
          <w:lang w:val="en-US" w:eastAsia="zh-CN"/>
        </w:rPr>
      </w:pPr>
      <w:bookmarkStart w:id="26" w:name="_Toc5011"/>
      <w:bookmarkStart w:id="27" w:name="_Toc11926"/>
      <w:bookmarkStart w:id="28" w:name="_Toc20008"/>
      <w:r>
        <w:rPr>
          <w:rFonts w:hint="default" w:ascii="Times New Roman" w:hAnsi="Times New Roman" w:eastAsia="黑体" w:cs="Times New Roman"/>
          <w:sz w:val="28"/>
          <w:szCs w:val="28"/>
          <w:lang w:val="en-US" w:eastAsia="zh-CN"/>
        </w:rPr>
        <w:t>2.7 高被引期刊TOP</w:t>
      </w:r>
      <w:r>
        <w:rPr>
          <w:rFonts w:hint="eastAsia" w:ascii="Times New Roman" w:hAnsi="Times New Roman" w:cs="Times New Roman"/>
          <w:sz w:val="28"/>
          <w:szCs w:val="28"/>
          <w:lang w:val="en-US" w:eastAsia="zh-CN"/>
        </w:rPr>
        <w:t xml:space="preserve"> </w:t>
      </w:r>
      <w:r>
        <w:rPr>
          <w:rFonts w:hint="default" w:ascii="Times New Roman" w:hAnsi="Times New Roman" w:eastAsia="黑体" w:cs="Times New Roman"/>
          <w:sz w:val="28"/>
          <w:szCs w:val="28"/>
          <w:lang w:val="en-US" w:eastAsia="zh-CN"/>
        </w:rPr>
        <w:t>10</w:t>
      </w:r>
      <w:bookmarkEnd w:id="26"/>
      <w:bookmarkEnd w:id="27"/>
      <w:bookmarkEnd w:id="28"/>
    </w:p>
    <w:p>
      <w:p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eastAsia="宋体" w:cs="Times New Roman"/>
          <w:b w:val="0"/>
          <w:bCs/>
          <w:sz w:val="24"/>
          <w:szCs w:val="24"/>
          <w:lang w:val="en-US" w:eastAsia="zh-CN"/>
        </w:rPr>
        <w:t>20</w:t>
      </w:r>
      <w:r>
        <w:rPr>
          <w:rFonts w:hint="default" w:ascii="Times New Roman" w:hAnsi="Times New Roman" w:cs="Times New Roman"/>
          <w:b w:val="0"/>
          <w:bCs/>
          <w:sz w:val="24"/>
          <w:szCs w:val="24"/>
          <w:lang w:val="en-US" w:eastAsia="zh-CN"/>
        </w:rPr>
        <w:t>21</w:t>
      </w:r>
      <w:r>
        <w:rPr>
          <w:rFonts w:hint="default" w:ascii="Times New Roman" w:hAnsi="Times New Roman" w:eastAsia="宋体" w:cs="Times New Roman"/>
          <w:b w:val="0"/>
          <w:bCs/>
          <w:sz w:val="24"/>
          <w:szCs w:val="24"/>
          <w:lang w:val="en-US" w:eastAsia="zh-CN"/>
        </w:rPr>
        <w:t>年出版的</w:t>
      </w:r>
      <w:r>
        <w:rPr>
          <w:rFonts w:hint="default" w:ascii="Times New Roman" w:hAnsi="Times New Roman" w:cs="Times New Roman"/>
          <w:b w:val="0"/>
          <w:bCs/>
          <w:sz w:val="24"/>
          <w:szCs w:val="24"/>
          <w:lang w:val="en-US" w:eastAsia="zh-CN"/>
        </w:rPr>
        <w:t>493</w:t>
      </w:r>
      <w:r>
        <w:rPr>
          <w:rFonts w:hint="default" w:ascii="Times New Roman" w:hAnsi="Times New Roman" w:eastAsia="宋体" w:cs="Times New Roman"/>
          <w:b w:val="0"/>
          <w:bCs/>
          <w:sz w:val="24"/>
          <w:szCs w:val="24"/>
          <w:lang w:val="en-US" w:eastAsia="zh-CN"/>
        </w:rPr>
        <w:t>篇SCI主要论文中，</w:t>
      </w:r>
      <w:r>
        <w:rPr>
          <w:rFonts w:hint="default" w:ascii="Times New Roman" w:hAnsi="Times New Roman" w:cs="Times New Roman"/>
          <w:sz w:val="24"/>
          <w:szCs w:val="24"/>
          <w:lang w:val="en-US" w:eastAsia="zh-CN"/>
        </w:rPr>
        <w:t>篇均被引频次最高的10种期刊见表2-11，篇均被引频次均超过24次，其中</w:t>
      </w:r>
      <w:r>
        <w:rPr>
          <w:rFonts w:hint="eastAsia" w:ascii="Times New Roman" w:hAnsi="Times New Roman" w:cs="Times New Roman"/>
          <w:sz w:val="24"/>
          <w:szCs w:val="24"/>
          <w:lang w:val="en-US" w:eastAsia="zh-CN"/>
        </w:rPr>
        <w:t>8</w:t>
      </w:r>
      <w:r>
        <w:rPr>
          <w:rFonts w:hint="default" w:ascii="Times New Roman" w:hAnsi="Times New Roman" w:cs="Times New Roman"/>
          <w:sz w:val="24"/>
          <w:szCs w:val="24"/>
          <w:lang w:val="en-US" w:eastAsia="zh-CN"/>
        </w:rPr>
        <w:t>种期刊来自Q1分区，2种期刊来自Q2分区，3种为</w:t>
      </w:r>
      <w:r>
        <w:rPr>
          <w:rFonts w:hint="default" w:ascii="Times New Roman" w:hAnsi="Times New Roman" w:eastAsia="宋体" w:cs="Times New Roman"/>
          <w:sz w:val="24"/>
          <w:szCs w:val="24"/>
          <w:lang w:val="en-US" w:eastAsia="zh-CN"/>
        </w:rPr>
        <w:t>高影响因子期刊TOP</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10</w:t>
      </w:r>
      <w:r>
        <w:rPr>
          <w:rFonts w:hint="default" w:ascii="Times New Roman" w:hAnsi="Times New Roman" w:cs="Times New Roman"/>
          <w:sz w:val="24"/>
          <w:szCs w:val="24"/>
          <w:lang w:val="en-US" w:eastAsia="zh-CN"/>
        </w:rPr>
        <w:t>中的期刊，5种期刊来自中科院分区（基础版）1区，4种期刊来自中科院分区（升级版）1区。</w:t>
      </w:r>
    </w:p>
    <w:p>
      <w:pPr>
        <w:spacing w:line="360" w:lineRule="auto"/>
        <w:jc w:val="center"/>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表2-11  2021年SCI主要论文发文</w:t>
      </w:r>
      <w:r>
        <w:rPr>
          <w:rFonts w:hint="eastAsia" w:ascii="Times New Roman" w:hAnsi="Times New Roman" w:cs="Times New Roman"/>
          <w:b/>
          <w:bCs/>
          <w:sz w:val="21"/>
          <w:szCs w:val="21"/>
          <w:lang w:val="en-US" w:eastAsia="zh-CN"/>
        </w:rPr>
        <w:t>篇均</w:t>
      </w:r>
      <w:r>
        <w:rPr>
          <w:rFonts w:hint="default" w:ascii="Times New Roman" w:hAnsi="Times New Roman" w:cs="Times New Roman"/>
          <w:b/>
          <w:bCs/>
          <w:sz w:val="21"/>
          <w:szCs w:val="21"/>
          <w:lang w:val="en-US" w:eastAsia="zh-CN"/>
        </w:rPr>
        <w:t>被引频次最高期刊</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TOP</w:t>
      </w:r>
      <w:r>
        <w:rPr>
          <w:rFonts w:hint="eastAsia"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lang w:val="en-US" w:eastAsia="zh-CN"/>
        </w:rPr>
        <w:t>10</w:t>
      </w:r>
    </w:p>
    <w:tbl>
      <w:tblPr>
        <w:tblStyle w:val="8"/>
        <w:tblW w:w="100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86"/>
        <w:gridCol w:w="2680"/>
        <w:gridCol w:w="480"/>
        <w:gridCol w:w="510"/>
        <w:gridCol w:w="540"/>
        <w:gridCol w:w="570"/>
        <w:gridCol w:w="420"/>
        <w:gridCol w:w="1160"/>
        <w:gridCol w:w="1110"/>
        <w:gridCol w:w="760"/>
        <w:gridCol w:w="780"/>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7" w:hRule="atLeast"/>
          <w:jc w:val="center"/>
        </w:trPr>
        <w:tc>
          <w:tcPr>
            <w:tcW w:w="38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p>
        </w:tc>
        <w:tc>
          <w:tcPr>
            <w:tcW w:w="2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cs="Times New Roman"/>
                <w:b/>
                <w:i w:val="0"/>
                <w:color w:val="FFFFFF"/>
                <w:kern w:val="0"/>
                <w:sz w:val="18"/>
                <w:szCs w:val="18"/>
                <w:u w:val="none"/>
                <w:lang w:val="en-US" w:eastAsia="zh-CN" w:bidi="ar"/>
              </w:rPr>
              <w:t>期    刊</w:t>
            </w:r>
          </w:p>
        </w:tc>
        <w:tc>
          <w:tcPr>
            <w:tcW w:w="4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kern w:val="0"/>
                <w:sz w:val="18"/>
                <w:szCs w:val="18"/>
                <w:u w:val="none"/>
                <w:lang w:val="en-US" w:eastAsia="zh-CN" w:bidi="ar"/>
              </w:rPr>
              <w:t>论文数</w:t>
            </w:r>
          </w:p>
        </w:tc>
        <w:tc>
          <w:tcPr>
            <w:tcW w:w="5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篇均被引</w:t>
            </w:r>
          </w:p>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kern w:val="0"/>
                <w:sz w:val="18"/>
                <w:szCs w:val="18"/>
                <w:u w:val="none"/>
                <w:lang w:val="en-US" w:eastAsia="zh-CN" w:bidi="ar"/>
              </w:rPr>
              <w:t>频次</w:t>
            </w:r>
          </w:p>
        </w:tc>
        <w:tc>
          <w:tcPr>
            <w:tcW w:w="5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5 年</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影响</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因子</w:t>
            </w:r>
          </w:p>
        </w:tc>
        <w:tc>
          <w:tcPr>
            <w:tcW w:w="5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kern w:val="0"/>
                <w:sz w:val="18"/>
                <w:szCs w:val="18"/>
                <w:u w:val="none"/>
                <w:lang w:val="en-US" w:eastAsia="zh-CN" w:bidi="ar"/>
              </w:rPr>
            </w:pPr>
            <w:r>
              <w:rPr>
                <w:rFonts w:hint="default" w:ascii="Times New Roman" w:hAnsi="Times New Roman" w:eastAsia="宋体" w:cs="Times New Roman"/>
                <w:b/>
                <w:bCs/>
                <w:i w:val="0"/>
                <w:color w:val="FFFFFF"/>
                <w:kern w:val="0"/>
                <w:sz w:val="18"/>
                <w:szCs w:val="18"/>
                <w:u w:val="none"/>
                <w:lang w:val="en-US" w:eastAsia="zh-CN" w:bidi="ar"/>
              </w:rPr>
              <w:t>期刊</w:t>
            </w:r>
          </w:p>
          <w:p>
            <w:pPr>
              <w:keepNext w:val="0"/>
              <w:keepLines w:val="0"/>
              <w:widowControl/>
              <w:suppressLineNumbers w:val="0"/>
              <w:jc w:val="center"/>
              <w:textAlignment w:val="center"/>
              <w:rPr>
                <w:rFonts w:hint="default" w:ascii="Times New Roman" w:hAnsi="Times New Roman" w:eastAsia="宋体" w:cs="Times New Roman"/>
                <w:b/>
                <w:bCs/>
                <w:i w:val="0"/>
                <w:color w:val="FFFFFF"/>
                <w:kern w:val="0"/>
                <w:sz w:val="18"/>
                <w:szCs w:val="18"/>
                <w:u w:val="none"/>
                <w:lang w:val="en-US" w:eastAsia="zh-CN" w:bidi="ar"/>
              </w:rPr>
            </w:pPr>
            <w:r>
              <w:rPr>
                <w:rFonts w:hint="default" w:ascii="Times New Roman" w:hAnsi="Times New Roman" w:eastAsia="宋体" w:cs="Times New Roman"/>
                <w:b/>
                <w:bCs/>
                <w:i w:val="0"/>
                <w:color w:val="FFFFFF"/>
                <w:kern w:val="0"/>
                <w:sz w:val="18"/>
                <w:szCs w:val="18"/>
                <w:u w:val="none"/>
                <w:lang w:val="en-US" w:eastAsia="zh-CN" w:bidi="ar"/>
              </w:rPr>
              <w:t>影响</w:t>
            </w:r>
          </w:p>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eastAsia="宋体" w:cs="Times New Roman"/>
                <w:b/>
                <w:bCs/>
                <w:i w:val="0"/>
                <w:color w:val="FFFFFF"/>
                <w:kern w:val="0"/>
                <w:sz w:val="18"/>
                <w:szCs w:val="18"/>
                <w:u w:val="none"/>
                <w:lang w:val="en-US" w:eastAsia="zh-CN" w:bidi="ar"/>
              </w:rPr>
              <w:t>因子</w:t>
            </w:r>
          </w:p>
        </w:tc>
        <w:tc>
          <w:tcPr>
            <w:tcW w:w="4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JCR分区</w:t>
            </w:r>
          </w:p>
        </w:tc>
        <w:tc>
          <w:tcPr>
            <w:tcW w:w="11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中科院分区</w:t>
            </w:r>
          </w:p>
          <w:p>
            <w:pPr>
              <w:keepNext w:val="0"/>
              <w:keepLines w:val="0"/>
              <w:widowControl/>
              <w:suppressLineNumbers w:val="0"/>
              <w:jc w:val="center"/>
              <w:textAlignment w:val="center"/>
              <w:rPr>
                <w:rFonts w:hint="eastAsia" w:ascii="Times New Roman" w:hAnsi="Times New Roman" w:cs="Times New Roman"/>
                <w:b/>
                <w:i w:val="0"/>
                <w:color w:val="FFFFFF"/>
                <w:kern w:val="0"/>
                <w:sz w:val="18"/>
                <w:szCs w:val="18"/>
                <w:u w:val="none"/>
                <w:lang w:val="en-US" w:eastAsia="zh-CN" w:bidi="ar"/>
              </w:rPr>
            </w:pPr>
            <w:r>
              <w:rPr>
                <w:rFonts w:hint="eastAsia"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(基础版)</w:t>
            </w:r>
          </w:p>
        </w:tc>
        <w:tc>
          <w:tcPr>
            <w:tcW w:w="11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中科院分区</w:t>
            </w:r>
          </w:p>
          <w:p>
            <w:pPr>
              <w:keepNext w:val="0"/>
              <w:keepLines w:val="0"/>
              <w:widowControl/>
              <w:suppressLineNumbers w:val="0"/>
              <w:jc w:val="center"/>
              <w:textAlignment w:val="center"/>
              <w:rPr>
                <w:rFonts w:hint="eastAsia" w:ascii="Times New Roman" w:hAnsi="Times New Roman" w:cs="Times New Roman"/>
                <w:b/>
                <w:i w:val="0"/>
                <w:color w:val="FFFFFF"/>
                <w:kern w:val="0"/>
                <w:sz w:val="18"/>
                <w:szCs w:val="18"/>
                <w:u w:val="none"/>
                <w:lang w:val="en-US" w:eastAsia="zh-CN" w:bidi="ar"/>
              </w:rPr>
            </w:pPr>
            <w:r>
              <w:rPr>
                <w:rFonts w:hint="eastAsia"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(升级版)</w:t>
            </w:r>
          </w:p>
        </w:tc>
        <w:tc>
          <w:tcPr>
            <w:tcW w:w="76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学科规范化的引文影响力</w:t>
            </w:r>
          </w:p>
        </w:tc>
        <w:tc>
          <w:tcPr>
            <w:tcW w:w="7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期刊规范化的引文影响力</w:t>
            </w:r>
          </w:p>
        </w:tc>
        <w:tc>
          <w:tcPr>
            <w:tcW w:w="63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论文</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8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68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JOURNAL OF ENERGY CHEMISTRY</w:t>
            </w:r>
          </w:p>
        </w:tc>
        <w:tc>
          <w:tcPr>
            <w:tcW w:w="48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1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76</w:t>
            </w:r>
          </w:p>
        </w:tc>
        <w:tc>
          <w:tcPr>
            <w:tcW w:w="54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11.179</w:t>
            </w:r>
          </w:p>
        </w:tc>
        <w:tc>
          <w:tcPr>
            <w:tcW w:w="57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13.599</w:t>
            </w:r>
          </w:p>
        </w:tc>
        <w:tc>
          <w:tcPr>
            <w:tcW w:w="42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Q1</w:t>
            </w:r>
          </w:p>
        </w:tc>
        <w:tc>
          <w:tcPr>
            <w:tcW w:w="116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111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76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5.36</w:t>
            </w:r>
          </w:p>
        </w:tc>
        <w:tc>
          <w:tcPr>
            <w:tcW w:w="78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2.75</w:t>
            </w:r>
          </w:p>
        </w:tc>
        <w:tc>
          <w:tcPr>
            <w:tcW w:w="633"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4" w:hRule="atLeast"/>
          <w:jc w:val="center"/>
        </w:trPr>
        <w:tc>
          <w:tcPr>
            <w:tcW w:w="38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6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JOURNAL OF COLLOID AND INTERFACE SCIENCE</w:t>
            </w:r>
          </w:p>
        </w:tc>
        <w:tc>
          <w:tcPr>
            <w:tcW w:w="4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67</w:t>
            </w:r>
          </w:p>
        </w:tc>
        <w:tc>
          <w:tcPr>
            <w:tcW w:w="54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8.554</w:t>
            </w:r>
          </w:p>
        </w:tc>
        <w:tc>
          <w:tcPr>
            <w:tcW w:w="5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9.965</w:t>
            </w:r>
          </w:p>
        </w:tc>
        <w:tc>
          <w:tcPr>
            <w:tcW w:w="4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Q1</w:t>
            </w:r>
          </w:p>
        </w:tc>
        <w:tc>
          <w:tcPr>
            <w:tcW w:w="11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化学1区Top</w:t>
            </w:r>
          </w:p>
        </w:tc>
        <w:tc>
          <w:tcPr>
            <w:tcW w:w="11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化学2区Top</w:t>
            </w:r>
          </w:p>
        </w:tc>
        <w:tc>
          <w:tcPr>
            <w:tcW w:w="7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10.94</w:t>
            </w:r>
          </w:p>
        </w:tc>
        <w:tc>
          <w:tcPr>
            <w:tcW w:w="7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6.28</w:t>
            </w:r>
          </w:p>
        </w:tc>
        <w:tc>
          <w:tcPr>
            <w:tcW w:w="63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jc w:val="center"/>
        </w:trPr>
        <w:tc>
          <w:tcPr>
            <w:tcW w:w="38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6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JOURNAL OF CLEANER PRODUCTION</w:t>
            </w:r>
          </w:p>
        </w:tc>
        <w:tc>
          <w:tcPr>
            <w:tcW w:w="4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5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2"/>
                <w:sz w:val="18"/>
                <w:szCs w:val="18"/>
                <w:u w:val="none"/>
                <w:lang w:val="en-US" w:eastAsia="zh-CN" w:bidi="ar-SA"/>
              </w:rPr>
              <w:t>46.5</w:t>
            </w:r>
          </w:p>
        </w:tc>
        <w:tc>
          <w:tcPr>
            <w:tcW w:w="54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11.016</w:t>
            </w:r>
          </w:p>
        </w:tc>
        <w:tc>
          <w:tcPr>
            <w:tcW w:w="57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11.072</w:t>
            </w:r>
          </w:p>
        </w:tc>
        <w:tc>
          <w:tcPr>
            <w:tcW w:w="42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Q1</w:t>
            </w:r>
          </w:p>
        </w:tc>
        <w:tc>
          <w:tcPr>
            <w:tcW w:w="116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环境科学与生态学1区Top</w:t>
            </w:r>
          </w:p>
        </w:tc>
        <w:tc>
          <w:tcPr>
            <w:tcW w:w="11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环境科学与生态学2区Top</w:t>
            </w:r>
          </w:p>
        </w:tc>
        <w:tc>
          <w:tcPr>
            <w:tcW w:w="76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3.51</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2.27</w:t>
            </w:r>
          </w:p>
        </w:tc>
        <w:tc>
          <w:tcPr>
            <w:tcW w:w="63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8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26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0"/>
                <w:sz w:val="18"/>
                <w:szCs w:val="18"/>
                <w:u w:val="none"/>
                <w:lang w:val="en-US" w:eastAsia="zh-CN" w:bidi="ar"/>
              </w:rPr>
              <w:t>NANO ENERGY</w:t>
            </w:r>
          </w:p>
        </w:tc>
        <w:tc>
          <w:tcPr>
            <w:tcW w:w="4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45</w:t>
            </w:r>
          </w:p>
        </w:tc>
        <w:tc>
          <w:tcPr>
            <w:tcW w:w="54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18.984</w:t>
            </w:r>
          </w:p>
        </w:tc>
        <w:tc>
          <w:tcPr>
            <w:tcW w:w="5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19.069</w:t>
            </w:r>
          </w:p>
        </w:tc>
        <w:tc>
          <w:tcPr>
            <w:tcW w:w="4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Q1</w:t>
            </w:r>
          </w:p>
        </w:tc>
        <w:tc>
          <w:tcPr>
            <w:tcW w:w="11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1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材料科学1区Top</w:t>
            </w:r>
          </w:p>
        </w:tc>
        <w:tc>
          <w:tcPr>
            <w:tcW w:w="7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8.68</w:t>
            </w:r>
          </w:p>
        </w:tc>
        <w:tc>
          <w:tcPr>
            <w:tcW w:w="7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2.99</w:t>
            </w:r>
          </w:p>
        </w:tc>
        <w:tc>
          <w:tcPr>
            <w:tcW w:w="63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38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26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APPLIED SOFT COMPUTING</w:t>
            </w:r>
          </w:p>
        </w:tc>
        <w:tc>
          <w:tcPr>
            <w:tcW w:w="4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38</w:t>
            </w:r>
          </w:p>
        </w:tc>
        <w:tc>
          <w:tcPr>
            <w:tcW w:w="54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7.595</w:t>
            </w:r>
          </w:p>
        </w:tc>
        <w:tc>
          <w:tcPr>
            <w:tcW w:w="57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8.263</w:t>
            </w:r>
          </w:p>
        </w:tc>
        <w:tc>
          <w:tcPr>
            <w:tcW w:w="42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Q1</w:t>
            </w:r>
          </w:p>
        </w:tc>
        <w:tc>
          <w:tcPr>
            <w:tcW w:w="116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11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计算机科学</w:t>
            </w:r>
          </w:p>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2区Top</w:t>
            </w:r>
          </w:p>
        </w:tc>
        <w:tc>
          <w:tcPr>
            <w:tcW w:w="76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8.08</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5.31</w:t>
            </w:r>
          </w:p>
        </w:tc>
        <w:tc>
          <w:tcPr>
            <w:tcW w:w="63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jc w:val="center"/>
        </w:trPr>
        <w:tc>
          <w:tcPr>
            <w:tcW w:w="38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26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IEEE TRANSACTIONS ON INTELLIGENT</w:t>
            </w:r>
            <w:r>
              <w:rPr>
                <w:rFonts w:hint="eastAsia" w:ascii="Times New Roman" w:hAnsi="Times New Roman"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TRANSPORTATION SYSTEMS</w:t>
            </w:r>
          </w:p>
        </w:tc>
        <w:tc>
          <w:tcPr>
            <w:tcW w:w="4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36</w:t>
            </w:r>
          </w:p>
        </w:tc>
        <w:tc>
          <w:tcPr>
            <w:tcW w:w="54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9.502</w:t>
            </w:r>
          </w:p>
        </w:tc>
        <w:tc>
          <w:tcPr>
            <w:tcW w:w="5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9.551</w:t>
            </w:r>
          </w:p>
        </w:tc>
        <w:tc>
          <w:tcPr>
            <w:tcW w:w="4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Q1</w:t>
            </w:r>
          </w:p>
        </w:tc>
        <w:tc>
          <w:tcPr>
            <w:tcW w:w="11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工程技术2区Top</w:t>
            </w:r>
          </w:p>
        </w:tc>
        <w:tc>
          <w:tcPr>
            <w:tcW w:w="11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7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9.38</w:t>
            </w:r>
          </w:p>
        </w:tc>
        <w:tc>
          <w:tcPr>
            <w:tcW w:w="7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4.49</w:t>
            </w:r>
          </w:p>
        </w:tc>
        <w:tc>
          <w:tcPr>
            <w:tcW w:w="63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38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26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COMMUNICATIONS IN THEORETICAL PHYSICS</w:t>
            </w:r>
          </w:p>
        </w:tc>
        <w:tc>
          <w:tcPr>
            <w:tcW w:w="4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5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2"/>
                <w:sz w:val="18"/>
                <w:szCs w:val="18"/>
                <w:u w:val="none"/>
                <w:lang w:val="en-US" w:eastAsia="zh-CN" w:bidi="ar-SA"/>
              </w:rPr>
              <w:t>28.5</w:t>
            </w:r>
          </w:p>
        </w:tc>
        <w:tc>
          <w:tcPr>
            <w:tcW w:w="54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1.859</w:t>
            </w:r>
          </w:p>
        </w:tc>
        <w:tc>
          <w:tcPr>
            <w:tcW w:w="57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2.877</w:t>
            </w:r>
          </w:p>
        </w:tc>
        <w:tc>
          <w:tcPr>
            <w:tcW w:w="42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Q2</w:t>
            </w:r>
          </w:p>
        </w:tc>
        <w:tc>
          <w:tcPr>
            <w:tcW w:w="116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11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物理与天体</w:t>
            </w:r>
          </w:p>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物理3区</w:t>
            </w:r>
          </w:p>
        </w:tc>
        <w:tc>
          <w:tcPr>
            <w:tcW w:w="76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7.72</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8.50</w:t>
            </w:r>
          </w:p>
        </w:tc>
        <w:tc>
          <w:tcPr>
            <w:tcW w:w="63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4" w:hRule="atLeast"/>
          <w:jc w:val="center"/>
        </w:trPr>
        <w:tc>
          <w:tcPr>
            <w:tcW w:w="38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26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CHEMICAL ENGINEERING JOURNAL</w:t>
            </w:r>
          </w:p>
        </w:tc>
        <w:tc>
          <w:tcPr>
            <w:tcW w:w="4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eastAsia" w:ascii="Times New Roman" w:hAnsi="Times New Roman" w:cs="Times New Roman"/>
                <w:i w:val="0"/>
                <w:color w:val="000000"/>
                <w:kern w:val="2"/>
                <w:sz w:val="18"/>
                <w:szCs w:val="18"/>
                <w:u w:val="none"/>
                <w:lang w:val="en-US" w:eastAsia="zh-CN" w:bidi="ar-SA"/>
              </w:rPr>
              <w:t>25.7</w:t>
            </w:r>
          </w:p>
        </w:tc>
        <w:tc>
          <w:tcPr>
            <w:tcW w:w="54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14.61</w:t>
            </w:r>
          </w:p>
        </w:tc>
        <w:tc>
          <w:tcPr>
            <w:tcW w:w="5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16.744</w:t>
            </w:r>
          </w:p>
        </w:tc>
        <w:tc>
          <w:tcPr>
            <w:tcW w:w="4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widowControl/>
              <w:spacing w:beforeLines="0" w:afterLines="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color w:val="000000"/>
                <w:sz w:val="18"/>
                <w:szCs w:val="18"/>
              </w:rPr>
              <w:t>Q1</w:t>
            </w:r>
          </w:p>
        </w:tc>
        <w:tc>
          <w:tcPr>
            <w:tcW w:w="11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11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工程技术1区Top</w:t>
            </w:r>
          </w:p>
        </w:tc>
        <w:tc>
          <w:tcPr>
            <w:tcW w:w="7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3.61</w:t>
            </w:r>
          </w:p>
        </w:tc>
        <w:tc>
          <w:tcPr>
            <w:tcW w:w="7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1.97</w:t>
            </w:r>
          </w:p>
        </w:tc>
        <w:tc>
          <w:tcPr>
            <w:tcW w:w="63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7" w:hRule="atLeast"/>
          <w:jc w:val="center"/>
        </w:trPr>
        <w:tc>
          <w:tcPr>
            <w:tcW w:w="38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26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ACS APPLIED ENERGY MATERIALS</w:t>
            </w:r>
          </w:p>
        </w:tc>
        <w:tc>
          <w:tcPr>
            <w:tcW w:w="4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24</w:t>
            </w:r>
          </w:p>
        </w:tc>
        <w:tc>
          <w:tcPr>
            <w:tcW w:w="54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7.01</w:t>
            </w:r>
          </w:p>
        </w:tc>
        <w:tc>
          <w:tcPr>
            <w:tcW w:w="57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6.959</w:t>
            </w:r>
          </w:p>
        </w:tc>
        <w:tc>
          <w:tcPr>
            <w:tcW w:w="42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widowControl/>
              <w:spacing w:beforeLines="0" w:afterLines="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color w:val="000000"/>
                <w:sz w:val="18"/>
                <w:szCs w:val="18"/>
              </w:rPr>
              <w:t>Q1</w:t>
            </w:r>
          </w:p>
        </w:tc>
        <w:tc>
          <w:tcPr>
            <w:tcW w:w="116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111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材料科学3区</w:t>
            </w:r>
          </w:p>
        </w:tc>
        <w:tc>
          <w:tcPr>
            <w:tcW w:w="76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4.30</w:t>
            </w:r>
          </w:p>
        </w:tc>
        <w:tc>
          <w:tcPr>
            <w:tcW w:w="78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5.13</w:t>
            </w:r>
          </w:p>
        </w:tc>
        <w:tc>
          <w:tcPr>
            <w:tcW w:w="633"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38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26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JOURNAL OF PHYSICS AND CHEMISTRY OF SOLIDS</w:t>
            </w:r>
          </w:p>
        </w:tc>
        <w:tc>
          <w:tcPr>
            <w:tcW w:w="4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5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24</w:t>
            </w:r>
          </w:p>
        </w:tc>
        <w:tc>
          <w:tcPr>
            <w:tcW w:w="54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3.836</w:t>
            </w:r>
          </w:p>
        </w:tc>
        <w:tc>
          <w:tcPr>
            <w:tcW w:w="57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4.383</w:t>
            </w:r>
          </w:p>
        </w:tc>
        <w:tc>
          <w:tcPr>
            <w:tcW w:w="4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Q2</w:t>
            </w:r>
          </w:p>
        </w:tc>
        <w:tc>
          <w:tcPr>
            <w:tcW w:w="11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11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材料科学3区</w:t>
            </w:r>
          </w:p>
        </w:tc>
        <w:tc>
          <w:tcPr>
            <w:tcW w:w="76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4.89</w:t>
            </w:r>
          </w:p>
        </w:tc>
        <w:tc>
          <w:tcPr>
            <w:tcW w:w="78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5.48</w:t>
            </w:r>
          </w:p>
        </w:tc>
        <w:tc>
          <w:tcPr>
            <w:tcW w:w="633"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0.51</w:t>
            </w:r>
          </w:p>
        </w:tc>
      </w:tr>
    </w:tbl>
    <w:p>
      <w:pPr>
        <w:pStyle w:val="3"/>
        <w:bidi w:val="0"/>
        <w:rPr>
          <w:rFonts w:hint="default" w:ascii="Times New Roman" w:hAnsi="Times New Roman" w:eastAsia="黑体" w:cs="Times New Roman"/>
          <w:sz w:val="28"/>
          <w:szCs w:val="28"/>
          <w:lang w:val="en-US" w:eastAsia="zh-CN"/>
        </w:rPr>
      </w:pPr>
      <w:bookmarkStart w:id="29" w:name="_Toc19582"/>
      <w:bookmarkStart w:id="30" w:name="_Toc23315"/>
      <w:bookmarkStart w:id="31" w:name="_Toc18378"/>
      <w:r>
        <w:rPr>
          <w:rFonts w:hint="default" w:ascii="Times New Roman" w:hAnsi="Times New Roman" w:eastAsia="黑体" w:cs="Times New Roman"/>
          <w:sz w:val="28"/>
          <w:szCs w:val="28"/>
          <w:lang w:val="en-US" w:eastAsia="zh-CN"/>
        </w:rPr>
        <w:t>2.8 高发文篇数期刊TOP</w:t>
      </w:r>
      <w:r>
        <w:rPr>
          <w:rFonts w:hint="eastAsia" w:ascii="Times New Roman" w:hAnsi="Times New Roman" w:cs="Times New Roman"/>
          <w:sz w:val="28"/>
          <w:szCs w:val="28"/>
          <w:lang w:val="en-US" w:eastAsia="zh-CN"/>
        </w:rPr>
        <w:t xml:space="preserve"> </w:t>
      </w:r>
      <w:bookmarkEnd w:id="29"/>
      <w:bookmarkEnd w:id="30"/>
      <w:bookmarkEnd w:id="31"/>
      <w:r>
        <w:rPr>
          <w:rFonts w:hint="eastAsia" w:ascii="Times New Roman" w:hAnsi="Times New Roman" w:cs="Times New Roman"/>
          <w:sz w:val="28"/>
          <w:szCs w:val="28"/>
          <w:lang w:val="en-US" w:eastAsia="zh-CN"/>
        </w:rPr>
        <w:t>6</w:t>
      </w:r>
    </w:p>
    <w:p>
      <w:pPr>
        <w:spacing w:line="360" w:lineRule="auto"/>
        <w:ind w:firstLine="480"/>
        <w:jc w:val="both"/>
        <w:rPr>
          <w:rFonts w:hint="default" w:ascii="Times New Roman" w:hAnsi="Times New Roman" w:cs="Times New Roman"/>
          <w:sz w:val="24"/>
          <w:szCs w:val="24"/>
          <w:lang w:val="en-US" w:eastAsia="zh-CN"/>
        </w:rPr>
      </w:pPr>
      <w:r>
        <w:rPr>
          <w:rFonts w:hint="default" w:ascii="Times New Roman" w:hAnsi="Times New Roman" w:eastAsia="宋体" w:cs="Times New Roman"/>
          <w:b w:val="0"/>
          <w:bCs/>
          <w:sz w:val="24"/>
          <w:szCs w:val="24"/>
          <w:lang w:val="en-US" w:eastAsia="zh-CN"/>
        </w:rPr>
        <w:t>20</w:t>
      </w:r>
      <w:r>
        <w:rPr>
          <w:rFonts w:hint="default" w:ascii="Times New Roman" w:hAnsi="Times New Roman" w:cs="Times New Roman"/>
          <w:b w:val="0"/>
          <w:bCs/>
          <w:sz w:val="24"/>
          <w:szCs w:val="24"/>
          <w:lang w:val="en-US" w:eastAsia="zh-CN"/>
        </w:rPr>
        <w:t>21</w:t>
      </w:r>
      <w:r>
        <w:rPr>
          <w:rFonts w:hint="default" w:ascii="Times New Roman" w:hAnsi="Times New Roman" w:eastAsia="宋体" w:cs="Times New Roman"/>
          <w:b w:val="0"/>
          <w:bCs/>
          <w:sz w:val="24"/>
          <w:szCs w:val="24"/>
          <w:lang w:val="en-US" w:eastAsia="zh-CN"/>
        </w:rPr>
        <w:t>年出版的</w:t>
      </w:r>
      <w:r>
        <w:rPr>
          <w:rFonts w:hint="default" w:ascii="Times New Roman" w:hAnsi="Times New Roman" w:cs="Times New Roman"/>
          <w:b w:val="0"/>
          <w:bCs/>
          <w:sz w:val="24"/>
          <w:szCs w:val="24"/>
          <w:lang w:val="en-US" w:eastAsia="zh-CN"/>
        </w:rPr>
        <w:t>493</w:t>
      </w:r>
      <w:r>
        <w:rPr>
          <w:rFonts w:hint="default" w:ascii="Times New Roman" w:hAnsi="Times New Roman" w:eastAsia="宋体" w:cs="Times New Roman"/>
          <w:b w:val="0"/>
          <w:bCs/>
          <w:sz w:val="24"/>
          <w:szCs w:val="24"/>
          <w:lang w:val="en-US" w:eastAsia="zh-CN"/>
        </w:rPr>
        <w:t>篇SCI主要论文中，</w:t>
      </w:r>
      <w:r>
        <w:rPr>
          <w:rFonts w:hint="default" w:ascii="Times New Roman" w:hAnsi="Times New Roman" w:cs="Times New Roman"/>
          <w:sz w:val="24"/>
          <w:szCs w:val="24"/>
          <w:lang w:val="en-US" w:eastAsia="zh-CN"/>
        </w:rPr>
        <w:t>论文发表篇数最多的前5名期刊有6种，合计70篇论文，占全部主要论文的14.2%，其中Q1期刊1种、Q2期刊4种、Q3期刊1种</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见表2-12。</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表2-12  2021年SCI主要论文高发文篇数期刊TOP</w:t>
      </w:r>
      <w:r>
        <w:rPr>
          <w:rFonts w:hint="eastAsia" w:ascii="Times New Roman" w:hAnsi="Times New Roman" w:cs="Times New Roman"/>
          <w:b/>
          <w:bCs/>
          <w:sz w:val="21"/>
          <w:szCs w:val="21"/>
          <w:lang w:val="en-US" w:eastAsia="zh-CN"/>
        </w:rPr>
        <w:t xml:space="preserve"> 6</w:t>
      </w:r>
    </w:p>
    <w:tbl>
      <w:tblPr>
        <w:tblStyle w:val="8"/>
        <w:tblW w:w="102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8"/>
        <w:gridCol w:w="2490"/>
        <w:gridCol w:w="430"/>
        <w:gridCol w:w="600"/>
        <w:gridCol w:w="520"/>
        <w:gridCol w:w="520"/>
        <w:gridCol w:w="450"/>
        <w:gridCol w:w="1200"/>
        <w:gridCol w:w="1300"/>
        <w:gridCol w:w="840"/>
        <w:gridCol w:w="890"/>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18" w:hRule="atLeast"/>
          <w:jc w:val="center"/>
        </w:trPr>
        <w:tc>
          <w:tcPr>
            <w:tcW w:w="3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p>
        </w:tc>
        <w:tc>
          <w:tcPr>
            <w:tcW w:w="24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eastAsia="宋体" w:cs="Times New Roman"/>
                <w:b/>
                <w:i w:val="0"/>
                <w:color w:val="FFFFFF"/>
                <w:kern w:val="0"/>
                <w:sz w:val="18"/>
                <w:szCs w:val="18"/>
                <w:u w:val="none"/>
                <w:lang w:val="en-US" w:eastAsia="zh-CN" w:bidi="ar"/>
              </w:rPr>
              <w:t>期    刊</w:t>
            </w:r>
          </w:p>
        </w:tc>
        <w:tc>
          <w:tcPr>
            <w:tcW w:w="4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cs="Times New Roman"/>
                <w:b/>
                <w:i w:val="0"/>
                <w:color w:val="FFFFFF"/>
                <w:kern w:val="0"/>
                <w:sz w:val="18"/>
                <w:szCs w:val="18"/>
                <w:u w:val="none"/>
                <w:lang w:val="en-US" w:eastAsia="zh-CN" w:bidi="ar"/>
              </w:rPr>
              <w:t>论文数</w:t>
            </w:r>
          </w:p>
        </w:tc>
        <w:tc>
          <w:tcPr>
            <w:tcW w:w="6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篇均被引频次</w:t>
            </w:r>
          </w:p>
        </w:tc>
        <w:tc>
          <w:tcPr>
            <w:tcW w:w="5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5 年影响因子</w:t>
            </w:r>
          </w:p>
        </w:tc>
        <w:tc>
          <w:tcPr>
            <w:tcW w:w="5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FFFF"/>
                <w:kern w:val="2"/>
                <w:sz w:val="18"/>
                <w:szCs w:val="18"/>
                <w:u w:val="none"/>
                <w:lang w:val="en-US" w:eastAsia="zh-CN" w:bidi="ar-SA"/>
              </w:rPr>
            </w:pPr>
            <w:r>
              <w:rPr>
                <w:rFonts w:hint="default" w:ascii="Times New Roman" w:hAnsi="Times New Roman" w:eastAsia="宋体" w:cs="Times New Roman"/>
                <w:b/>
                <w:bCs/>
                <w:i w:val="0"/>
                <w:color w:val="FFFFFF"/>
                <w:kern w:val="0"/>
                <w:sz w:val="18"/>
                <w:szCs w:val="18"/>
                <w:u w:val="none"/>
                <w:lang w:val="en-US" w:eastAsia="zh-CN" w:bidi="ar"/>
              </w:rPr>
              <w:t>期刊影响因子</w:t>
            </w:r>
          </w:p>
        </w:tc>
        <w:tc>
          <w:tcPr>
            <w:tcW w:w="4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cs="Times New Roman"/>
                <w:b/>
                <w:i w:val="0"/>
                <w:color w:val="FFFFFF"/>
                <w:kern w:val="0"/>
                <w:sz w:val="18"/>
                <w:szCs w:val="18"/>
                <w:u w:val="none"/>
                <w:lang w:val="en-US" w:eastAsia="zh-CN" w:bidi="ar"/>
              </w:rPr>
              <w:t>JCR</w:t>
            </w:r>
            <w:r>
              <w:rPr>
                <w:rFonts w:hint="default" w:ascii="Times New Roman" w:hAnsi="Times New Roman" w:eastAsia="宋体" w:cs="Times New Roman"/>
                <w:b/>
                <w:i w:val="0"/>
                <w:color w:val="FFFFFF"/>
                <w:kern w:val="0"/>
                <w:sz w:val="18"/>
                <w:szCs w:val="18"/>
                <w:u w:val="none"/>
                <w:lang w:val="en-US" w:eastAsia="zh-CN" w:bidi="ar"/>
              </w:rPr>
              <w:t>分区</w:t>
            </w:r>
          </w:p>
        </w:tc>
        <w:tc>
          <w:tcPr>
            <w:tcW w:w="12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中科院分区</w:t>
            </w:r>
          </w:p>
          <w:p>
            <w:pPr>
              <w:keepNext w:val="0"/>
              <w:keepLines w:val="0"/>
              <w:widowControl/>
              <w:suppressLineNumbers w:val="0"/>
              <w:jc w:val="center"/>
              <w:textAlignment w:val="center"/>
              <w:rPr>
                <w:rFonts w:hint="eastAsia" w:ascii="Times New Roman" w:hAnsi="Times New Roman" w:cs="Times New Roman"/>
                <w:b/>
                <w:i w:val="0"/>
                <w:color w:val="FFFFFF"/>
                <w:kern w:val="0"/>
                <w:sz w:val="18"/>
                <w:szCs w:val="18"/>
                <w:u w:val="none"/>
                <w:lang w:val="en-US" w:eastAsia="zh-CN" w:bidi="ar"/>
              </w:rPr>
            </w:pPr>
            <w:r>
              <w:rPr>
                <w:rFonts w:hint="eastAsia"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(基础版)</w:t>
            </w:r>
          </w:p>
        </w:tc>
        <w:tc>
          <w:tcPr>
            <w:tcW w:w="13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中科院分区</w:t>
            </w:r>
          </w:p>
          <w:p>
            <w:pPr>
              <w:keepNext w:val="0"/>
              <w:keepLines w:val="0"/>
              <w:widowControl/>
              <w:suppressLineNumbers w:val="0"/>
              <w:jc w:val="center"/>
              <w:textAlignment w:val="center"/>
              <w:rPr>
                <w:rFonts w:hint="eastAsia" w:ascii="Times New Roman" w:hAnsi="Times New Roman" w:cs="Times New Roman"/>
                <w:b/>
                <w:i w:val="0"/>
                <w:color w:val="FFFFFF"/>
                <w:kern w:val="0"/>
                <w:sz w:val="18"/>
                <w:szCs w:val="18"/>
                <w:u w:val="none"/>
                <w:lang w:val="en-US" w:eastAsia="zh-CN" w:bidi="ar"/>
              </w:rPr>
            </w:pPr>
            <w:r>
              <w:rPr>
                <w:rFonts w:hint="eastAsia" w:ascii="Times New Roman" w:hAnsi="Times New Roman" w:cs="Times New Roman"/>
                <w:b/>
                <w:i w:val="0"/>
                <w:color w:val="FFFFFF"/>
                <w:kern w:val="0"/>
                <w:sz w:val="18"/>
                <w:szCs w:val="18"/>
                <w:u w:val="none"/>
                <w:lang w:val="en-US" w:eastAsia="zh-CN" w:bidi="ar"/>
              </w:rPr>
              <w:t>2021</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(升级版)</w:t>
            </w:r>
          </w:p>
        </w:tc>
        <w:tc>
          <w:tcPr>
            <w:tcW w:w="8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学科规范化的引文影响力</w:t>
            </w:r>
          </w:p>
        </w:tc>
        <w:tc>
          <w:tcPr>
            <w:tcW w:w="89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期刊规范化的引文影响力</w:t>
            </w:r>
          </w:p>
        </w:tc>
        <w:tc>
          <w:tcPr>
            <w:tcW w:w="6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论文</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jc w:val="center"/>
        </w:trPr>
        <w:tc>
          <w:tcPr>
            <w:tcW w:w="368"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249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IEEE ACCESS</w:t>
            </w:r>
          </w:p>
        </w:tc>
        <w:tc>
          <w:tcPr>
            <w:tcW w:w="43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18</w:t>
            </w:r>
          </w:p>
        </w:tc>
        <w:tc>
          <w:tcPr>
            <w:tcW w:w="60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2.11</w:t>
            </w:r>
          </w:p>
        </w:tc>
        <w:tc>
          <w:tcPr>
            <w:tcW w:w="52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3.758</w:t>
            </w:r>
          </w:p>
        </w:tc>
        <w:tc>
          <w:tcPr>
            <w:tcW w:w="52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3.476</w:t>
            </w:r>
          </w:p>
        </w:tc>
        <w:tc>
          <w:tcPr>
            <w:tcW w:w="45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Q2</w:t>
            </w:r>
          </w:p>
        </w:tc>
        <w:tc>
          <w:tcPr>
            <w:tcW w:w="120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cs="Times New Roman"/>
                <w:i w:val="0"/>
                <w:color w:val="auto"/>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30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cs="Times New Roman"/>
                <w:i w:val="0"/>
                <w:color w:val="auto"/>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计算机科学3区</w:t>
            </w:r>
          </w:p>
        </w:tc>
        <w:tc>
          <w:tcPr>
            <w:tcW w:w="84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0.61</w:t>
            </w:r>
          </w:p>
        </w:tc>
        <w:tc>
          <w:tcPr>
            <w:tcW w:w="890"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0.80</w:t>
            </w:r>
          </w:p>
        </w:tc>
        <w:tc>
          <w:tcPr>
            <w:tcW w:w="606"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2" w:hRule="atLeast"/>
          <w:jc w:val="center"/>
        </w:trPr>
        <w:tc>
          <w:tcPr>
            <w:tcW w:w="36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2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ENERGY REPORTS</w:t>
            </w:r>
          </w:p>
        </w:tc>
        <w:tc>
          <w:tcPr>
            <w:tcW w:w="4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11</w:t>
            </w:r>
          </w:p>
        </w:tc>
        <w:tc>
          <w:tcPr>
            <w:tcW w:w="60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4.82</w:t>
            </w:r>
          </w:p>
        </w:tc>
        <w:tc>
          <w:tcPr>
            <w:tcW w:w="5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5.258</w:t>
            </w:r>
          </w:p>
        </w:tc>
        <w:tc>
          <w:tcPr>
            <w:tcW w:w="5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4.937</w:t>
            </w:r>
          </w:p>
        </w:tc>
        <w:tc>
          <w:tcPr>
            <w:tcW w:w="45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Q2</w:t>
            </w:r>
          </w:p>
        </w:tc>
        <w:tc>
          <w:tcPr>
            <w:tcW w:w="120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130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工程技术2区</w:t>
            </w:r>
          </w:p>
        </w:tc>
        <w:tc>
          <w:tcPr>
            <w:tcW w:w="84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0.81</w:t>
            </w:r>
          </w:p>
        </w:tc>
        <w:tc>
          <w:tcPr>
            <w:tcW w:w="8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1.23</w:t>
            </w:r>
          </w:p>
        </w:tc>
        <w:tc>
          <w:tcPr>
            <w:tcW w:w="6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jc w:val="center"/>
        </w:trPr>
        <w:tc>
          <w:tcPr>
            <w:tcW w:w="36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24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INTERNATIONAL JOURNAL OF METALCASTING</w:t>
            </w:r>
          </w:p>
        </w:tc>
        <w:tc>
          <w:tcPr>
            <w:tcW w:w="4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i w:val="0"/>
                <w:color w:val="000000"/>
                <w:sz w:val="18"/>
                <w:szCs w:val="18"/>
                <w:u w:val="none"/>
                <w:lang w:val="en-US" w:eastAsia="zh-CN"/>
              </w:rPr>
              <w:t>11</w:t>
            </w:r>
          </w:p>
        </w:tc>
        <w:tc>
          <w:tcPr>
            <w:tcW w:w="60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2.45</w:t>
            </w:r>
          </w:p>
        </w:tc>
        <w:tc>
          <w:tcPr>
            <w:tcW w:w="52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2.153</w:t>
            </w:r>
          </w:p>
        </w:tc>
        <w:tc>
          <w:tcPr>
            <w:tcW w:w="52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2.263</w:t>
            </w:r>
          </w:p>
        </w:tc>
        <w:tc>
          <w:tcPr>
            <w:tcW w:w="45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Q2</w:t>
            </w:r>
          </w:p>
        </w:tc>
        <w:tc>
          <w:tcPr>
            <w:tcW w:w="120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工程技术4区</w:t>
            </w:r>
          </w:p>
        </w:tc>
        <w:tc>
          <w:tcPr>
            <w:tcW w:w="130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材料科学3区</w:t>
            </w:r>
          </w:p>
        </w:tc>
        <w:tc>
          <w:tcPr>
            <w:tcW w:w="84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0.65</w:t>
            </w:r>
          </w:p>
        </w:tc>
        <w:tc>
          <w:tcPr>
            <w:tcW w:w="8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1.09</w:t>
            </w:r>
          </w:p>
        </w:tc>
        <w:tc>
          <w:tcPr>
            <w:tcW w:w="60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1" w:hRule="atLeast"/>
          <w:jc w:val="center"/>
        </w:trPr>
        <w:tc>
          <w:tcPr>
            <w:tcW w:w="36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2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JOURNAL OF ALLOYS AND COMPOUNDS</w:t>
            </w:r>
          </w:p>
        </w:tc>
        <w:tc>
          <w:tcPr>
            <w:tcW w:w="4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10</w:t>
            </w:r>
          </w:p>
        </w:tc>
        <w:tc>
          <w:tcPr>
            <w:tcW w:w="60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8.20</w:t>
            </w:r>
          </w:p>
        </w:tc>
        <w:tc>
          <w:tcPr>
            <w:tcW w:w="5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5.341</w:t>
            </w:r>
          </w:p>
        </w:tc>
        <w:tc>
          <w:tcPr>
            <w:tcW w:w="5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6.371</w:t>
            </w:r>
          </w:p>
        </w:tc>
        <w:tc>
          <w:tcPr>
            <w:tcW w:w="45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Q1</w:t>
            </w:r>
          </w:p>
        </w:tc>
        <w:tc>
          <w:tcPr>
            <w:tcW w:w="120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工程技术2区Top</w:t>
            </w:r>
          </w:p>
        </w:tc>
        <w:tc>
          <w:tcPr>
            <w:tcW w:w="130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材料科学2区Top</w:t>
            </w:r>
          </w:p>
        </w:tc>
        <w:tc>
          <w:tcPr>
            <w:tcW w:w="84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1.74</w:t>
            </w:r>
          </w:p>
        </w:tc>
        <w:tc>
          <w:tcPr>
            <w:tcW w:w="8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1.41</w:t>
            </w:r>
          </w:p>
        </w:tc>
        <w:tc>
          <w:tcPr>
            <w:tcW w:w="6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jc w:val="center"/>
        </w:trPr>
        <w:tc>
          <w:tcPr>
            <w:tcW w:w="36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5</w:t>
            </w:r>
          </w:p>
        </w:tc>
        <w:tc>
          <w:tcPr>
            <w:tcW w:w="24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VACUUM</w:t>
            </w:r>
          </w:p>
        </w:tc>
        <w:tc>
          <w:tcPr>
            <w:tcW w:w="43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10</w:t>
            </w:r>
          </w:p>
        </w:tc>
        <w:tc>
          <w:tcPr>
            <w:tcW w:w="60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6.50</w:t>
            </w:r>
          </w:p>
        </w:tc>
        <w:tc>
          <w:tcPr>
            <w:tcW w:w="52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3.61</w:t>
            </w:r>
          </w:p>
        </w:tc>
        <w:tc>
          <w:tcPr>
            <w:tcW w:w="52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4.11</w:t>
            </w:r>
          </w:p>
        </w:tc>
        <w:tc>
          <w:tcPr>
            <w:tcW w:w="45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Q2</w:t>
            </w:r>
          </w:p>
        </w:tc>
        <w:tc>
          <w:tcPr>
            <w:tcW w:w="120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30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材料科学2区</w:t>
            </w:r>
          </w:p>
        </w:tc>
        <w:tc>
          <w:tcPr>
            <w:tcW w:w="84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1.49</w:t>
            </w:r>
          </w:p>
        </w:tc>
        <w:tc>
          <w:tcPr>
            <w:tcW w:w="890"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1.73</w:t>
            </w:r>
          </w:p>
        </w:tc>
        <w:tc>
          <w:tcPr>
            <w:tcW w:w="606"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36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bookmarkStart w:id="32" w:name="_Toc5810"/>
            <w:bookmarkStart w:id="33" w:name="_Toc21693"/>
            <w:r>
              <w:rPr>
                <w:rFonts w:hint="default" w:ascii="Times New Roman" w:hAnsi="Times New Roman" w:cs="Times New Roman"/>
                <w:i w:val="0"/>
                <w:color w:val="000000"/>
                <w:kern w:val="0"/>
                <w:sz w:val="18"/>
                <w:szCs w:val="18"/>
                <w:u w:val="none"/>
                <w:lang w:val="en-US" w:eastAsia="zh-CN" w:bidi="ar"/>
              </w:rPr>
              <w:t>5</w:t>
            </w:r>
          </w:p>
        </w:tc>
        <w:tc>
          <w:tcPr>
            <w:tcW w:w="24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IET ELECTRIC POWER APPLICATIONS</w:t>
            </w:r>
          </w:p>
        </w:tc>
        <w:tc>
          <w:tcPr>
            <w:tcW w:w="43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10</w:t>
            </w:r>
          </w:p>
        </w:tc>
        <w:tc>
          <w:tcPr>
            <w:tcW w:w="60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0.70</w:t>
            </w:r>
          </w:p>
        </w:tc>
        <w:tc>
          <w:tcPr>
            <w:tcW w:w="5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2.291</w:t>
            </w:r>
          </w:p>
        </w:tc>
        <w:tc>
          <w:tcPr>
            <w:tcW w:w="52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1.737</w:t>
            </w:r>
          </w:p>
        </w:tc>
        <w:tc>
          <w:tcPr>
            <w:tcW w:w="45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Q3</w:t>
            </w:r>
          </w:p>
        </w:tc>
        <w:tc>
          <w:tcPr>
            <w:tcW w:w="120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130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工程技术3区</w:t>
            </w:r>
          </w:p>
        </w:tc>
        <w:tc>
          <w:tcPr>
            <w:tcW w:w="84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0.19</w:t>
            </w:r>
          </w:p>
        </w:tc>
        <w:tc>
          <w:tcPr>
            <w:tcW w:w="890"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0.62</w:t>
            </w:r>
          </w:p>
        </w:tc>
        <w:tc>
          <w:tcPr>
            <w:tcW w:w="606"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0.54</w:t>
            </w:r>
          </w:p>
        </w:tc>
      </w:tr>
    </w:tbl>
    <w:p>
      <w:pPr>
        <w:pStyle w:val="3"/>
        <w:bidi w:val="0"/>
        <w:rPr>
          <w:rFonts w:hint="default" w:ascii="Times New Roman" w:hAnsi="Times New Roman" w:eastAsia="黑体" w:cs="Times New Roman"/>
          <w:sz w:val="28"/>
          <w:szCs w:val="28"/>
          <w:lang w:val="en-US" w:eastAsia="zh-CN"/>
        </w:rPr>
      </w:pPr>
      <w:bookmarkStart w:id="34" w:name="_Toc31102"/>
      <w:r>
        <w:rPr>
          <w:rFonts w:hint="default" w:ascii="Times New Roman" w:hAnsi="Times New Roman" w:eastAsia="黑体" w:cs="Times New Roman"/>
          <w:sz w:val="28"/>
          <w:szCs w:val="28"/>
          <w:lang w:val="en-US" w:eastAsia="zh-CN"/>
        </w:rPr>
        <w:t>2.9 高发文作者</w:t>
      </w:r>
      <w:bookmarkEnd w:id="32"/>
      <w:bookmarkEnd w:id="33"/>
      <w:r>
        <w:rPr>
          <w:rFonts w:hint="default" w:ascii="Times New Roman" w:hAnsi="Times New Roman" w:eastAsia="黑体" w:cs="Times New Roman"/>
          <w:sz w:val="28"/>
          <w:szCs w:val="28"/>
          <w:lang w:val="en-US" w:eastAsia="zh-CN"/>
        </w:rPr>
        <w:t>TOP</w:t>
      </w:r>
      <w:r>
        <w:rPr>
          <w:rFonts w:hint="eastAsia" w:ascii="Times New Roman" w:hAnsi="Times New Roman" w:cs="Times New Roman"/>
          <w:sz w:val="28"/>
          <w:szCs w:val="28"/>
          <w:lang w:val="en-US" w:eastAsia="zh-CN"/>
        </w:rPr>
        <w:t xml:space="preserve"> </w:t>
      </w:r>
      <w:r>
        <w:rPr>
          <w:rFonts w:hint="default" w:ascii="Times New Roman" w:hAnsi="Times New Roman" w:eastAsia="黑体" w:cs="Times New Roman"/>
          <w:sz w:val="28"/>
          <w:szCs w:val="28"/>
          <w:lang w:val="en-US" w:eastAsia="zh-CN"/>
        </w:rPr>
        <w:t>10</w:t>
      </w:r>
      <w:bookmarkEnd w:id="34"/>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2021年出版的493篇SCI主要论文中，论文发表篇数大于9篇的作者有10人，发文量最多的是材料科学与工程学院的武祥教授，环境科学与工程学院的史发年</w:t>
      </w:r>
      <w:r>
        <w:rPr>
          <w:rFonts w:hint="eastAsia" w:ascii="Times New Roman" w:hAnsi="Times New Roman" w:cs="Times New Roman"/>
          <w:b w:val="0"/>
          <w:bCs w:val="0"/>
          <w:sz w:val="24"/>
          <w:szCs w:val="24"/>
          <w:lang w:val="en-US" w:eastAsia="zh-CN"/>
        </w:rPr>
        <w:t>教授，</w:t>
      </w:r>
      <w:r>
        <w:rPr>
          <w:rFonts w:hint="default" w:ascii="Times New Roman" w:hAnsi="Times New Roman" w:cs="Times New Roman"/>
          <w:b w:val="0"/>
          <w:bCs w:val="0"/>
          <w:sz w:val="24"/>
          <w:szCs w:val="24"/>
          <w:lang w:val="en-US" w:eastAsia="zh-CN"/>
        </w:rPr>
        <w:t>人工智能学院的田中大教授</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具体</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lang w:val="en-US" w:eastAsia="zh-CN"/>
        </w:rPr>
        <w:t>见表2-13。</w:t>
      </w:r>
    </w:p>
    <w:p>
      <w:pPr>
        <w:spacing w:line="360" w:lineRule="auto"/>
        <w:jc w:val="center"/>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1"/>
          <w:szCs w:val="21"/>
          <w:lang w:val="en-US" w:eastAsia="zh-CN"/>
        </w:rPr>
        <w:t>表2-13  2021年SCI主要论文高发文作者T</w:t>
      </w:r>
      <w:r>
        <w:rPr>
          <w:rFonts w:hint="eastAsia" w:ascii="Times New Roman" w:hAnsi="Times New Roman" w:cs="Times New Roman"/>
          <w:b/>
          <w:bCs/>
          <w:sz w:val="21"/>
          <w:szCs w:val="21"/>
          <w:lang w:val="en-US" w:eastAsia="zh-CN"/>
        </w:rPr>
        <w:t xml:space="preserve">OP </w:t>
      </w:r>
      <w:r>
        <w:rPr>
          <w:rFonts w:hint="default" w:ascii="Times New Roman" w:hAnsi="Times New Roman" w:cs="Times New Roman"/>
          <w:b/>
          <w:bCs/>
          <w:sz w:val="21"/>
          <w:szCs w:val="21"/>
          <w:lang w:val="en-US" w:eastAsia="zh-CN"/>
        </w:rPr>
        <w:t>10</w:t>
      </w:r>
    </w:p>
    <w:tbl>
      <w:tblPr>
        <w:tblStyle w:val="8"/>
        <w:tblW w:w="9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2"/>
        <w:gridCol w:w="1670"/>
        <w:gridCol w:w="730"/>
        <w:gridCol w:w="610"/>
        <w:gridCol w:w="630"/>
        <w:gridCol w:w="800"/>
        <w:gridCol w:w="770"/>
        <w:gridCol w:w="650"/>
        <w:gridCol w:w="470"/>
        <w:gridCol w:w="830"/>
        <w:gridCol w:w="1230"/>
        <w:gridCol w:w="62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39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p>
        </w:tc>
        <w:tc>
          <w:tcPr>
            <w:tcW w:w="16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作  者</w:t>
            </w:r>
          </w:p>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eastAsia" w:ascii="Times New Roman" w:hAnsi="Times New Roman" w:cs="Times New Roman"/>
                <w:b/>
                <w:i w:val="0"/>
                <w:color w:val="FFFFFF"/>
                <w:sz w:val="18"/>
                <w:szCs w:val="18"/>
                <w:u w:val="none"/>
                <w:lang w:val="en-US" w:eastAsia="zh-CN"/>
              </w:rPr>
              <w:t>(</w:t>
            </w:r>
            <w:r>
              <w:rPr>
                <w:rFonts w:hint="default" w:ascii="Times New Roman" w:hAnsi="Times New Roman" w:cs="Times New Roman"/>
                <w:b/>
                <w:i w:val="0"/>
                <w:color w:val="FFFFFF"/>
                <w:sz w:val="18"/>
                <w:szCs w:val="18"/>
                <w:u w:val="none"/>
                <w:lang w:val="en-US" w:eastAsia="zh-CN"/>
              </w:rPr>
              <w:t>第一作者/通讯作者</w:t>
            </w:r>
            <w:r>
              <w:rPr>
                <w:rFonts w:hint="eastAsia" w:ascii="Times New Roman" w:hAnsi="Times New Roman" w:cs="Times New Roman"/>
                <w:b/>
                <w:i w:val="0"/>
                <w:color w:val="FFFFFF"/>
                <w:sz w:val="18"/>
                <w:szCs w:val="18"/>
                <w:u w:val="none"/>
                <w:lang w:val="en-US" w:eastAsia="zh-CN"/>
              </w:rPr>
              <w:t>)</w:t>
            </w:r>
          </w:p>
        </w:tc>
        <w:tc>
          <w:tcPr>
            <w:tcW w:w="7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rPr>
            </w:pPr>
            <w:r>
              <w:rPr>
                <w:rFonts w:hint="default" w:ascii="Times New Roman" w:hAnsi="Times New Roman" w:cs="Times New Roman"/>
                <w:b/>
                <w:i w:val="0"/>
                <w:color w:val="FFFFFF"/>
                <w:kern w:val="0"/>
                <w:sz w:val="18"/>
                <w:szCs w:val="18"/>
                <w:u w:val="none"/>
                <w:lang w:val="en-US" w:eastAsia="zh-CN" w:bidi="ar"/>
              </w:rPr>
              <w:t>论文数</w:t>
            </w:r>
          </w:p>
        </w:tc>
        <w:tc>
          <w:tcPr>
            <w:tcW w:w="6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被引</w:t>
            </w:r>
          </w:p>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频次</w:t>
            </w:r>
          </w:p>
        </w:tc>
        <w:tc>
          <w:tcPr>
            <w:tcW w:w="6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篇均被引频次</w:t>
            </w:r>
          </w:p>
        </w:tc>
        <w:tc>
          <w:tcPr>
            <w:tcW w:w="80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Q1期刊中的论文</w:t>
            </w:r>
          </w:p>
        </w:tc>
        <w:tc>
          <w:tcPr>
            <w:tcW w:w="7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Q2期刊中的论文</w:t>
            </w:r>
          </w:p>
        </w:tc>
        <w:tc>
          <w:tcPr>
            <w:tcW w:w="6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kern w:val="2"/>
                <w:sz w:val="18"/>
                <w:szCs w:val="18"/>
                <w:u w:val="none"/>
                <w:lang w:val="en-US" w:eastAsia="zh-CN" w:bidi="ar-SA"/>
              </w:rPr>
              <w:t>高被引论文</w:t>
            </w:r>
          </w:p>
        </w:tc>
        <w:tc>
          <w:tcPr>
            <w:tcW w:w="4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h</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指数</w:t>
            </w:r>
          </w:p>
        </w:tc>
        <w:tc>
          <w:tcPr>
            <w:tcW w:w="8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被引用过的论文数</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被引次数排名前10%的</w:t>
            </w:r>
            <w:r>
              <w:rPr>
                <w:rFonts w:hint="eastAsia" w:ascii="Times New Roman" w:hAnsi="Times New Roman" w:cs="Times New Roman"/>
                <w:b/>
                <w:i w:val="0"/>
                <w:color w:val="FFFFFF"/>
                <w:kern w:val="0"/>
                <w:sz w:val="18"/>
                <w:szCs w:val="18"/>
                <w:u w:val="none"/>
                <w:lang w:val="en-US" w:eastAsia="zh-CN" w:bidi="ar"/>
              </w:rPr>
              <w:t>论</w:t>
            </w:r>
            <w:r>
              <w:rPr>
                <w:rFonts w:hint="default" w:ascii="Times New Roman" w:hAnsi="Times New Roman" w:eastAsia="宋体" w:cs="Times New Roman"/>
                <w:b/>
                <w:i w:val="0"/>
                <w:color w:val="FFFFFF"/>
                <w:kern w:val="0"/>
                <w:sz w:val="18"/>
                <w:szCs w:val="18"/>
                <w:u w:val="none"/>
                <w:lang w:val="en-US" w:eastAsia="zh-CN" w:bidi="ar"/>
              </w:rPr>
              <w:t>文</w:t>
            </w:r>
          </w:p>
        </w:tc>
        <w:tc>
          <w:tcPr>
            <w:tcW w:w="6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国际合作论文</w:t>
            </w:r>
          </w:p>
        </w:tc>
        <w:tc>
          <w:tcPr>
            <w:tcW w:w="5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67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 xml:space="preserve">武 </w:t>
            </w:r>
            <w:r>
              <w:rPr>
                <w:rFonts w:hint="eastAsia" w:ascii="Times New Roman" w:hAnsi="Times New Roman" w:cs="Times New Roman"/>
                <w:i w:val="0"/>
                <w:color w:val="000000"/>
                <w:kern w:val="0"/>
                <w:sz w:val="18"/>
                <w:szCs w:val="18"/>
                <w:u w:val="none"/>
                <w:lang w:val="en-US" w:eastAsia="zh-CN" w:bidi="ar"/>
              </w:rPr>
              <w:t xml:space="preserve"> </w:t>
            </w:r>
            <w:r>
              <w:rPr>
                <w:rFonts w:hint="default" w:ascii="Times New Roman" w:hAnsi="Times New Roman" w:cs="Times New Roman"/>
                <w:i w:val="0"/>
                <w:color w:val="000000"/>
                <w:kern w:val="0"/>
                <w:sz w:val="18"/>
                <w:szCs w:val="18"/>
                <w:u w:val="none"/>
                <w:lang w:val="en-US" w:eastAsia="zh-CN" w:bidi="ar"/>
              </w:rPr>
              <w:t>祥</w:t>
            </w:r>
          </w:p>
        </w:tc>
        <w:tc>
          <w:tcPr>
            <w:tcW w:w="73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eastAsia="zh-CN"/>
              </w:rPr>
            </w:pPr>
            <w:r>
              <w:rPr>
                <w:rFonts w:hint="default" w:ascii="Times New Roman" w:hAnsi="Times New Roman" w:cs="Times New Roman"/>
                <w:i w:val="0"/>
                <w:color w:val="000000"/>
                <w:sz w:val="18"/>
                <w:szCs w:val="18"/>
                <w:u w:val="none"/>
                <w:lang w:val="en-US" w:eastAsia="zh-CN"/>
              </w:rPr>
              <w:t>14</w:t>
            </w:r>
          </w:p>
        </w:tc>
        <w:tc>
          <w:tcPr>
            <w:tcW w:w="61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279</w:t>
            </w:r>
          </w:p>
        </w:tc>
        <w:tc>
          <w:tcPr>
            <w:tcW w:w="63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19.9</w:t>
            </w:r>
          </w:p>
        </w:tc>
        <w:tc>
          <w:tcPr>
            <w:tcW w:w="80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8</w:t>
            </w:r>
          </w:p>
        </w:tc>
        <w:tc>
          <w:tcPr>
            <w:tcW w:w="77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6</w:t>
            </w:r>
          </w:p>
        </w:tc>
        <w:tc>
          <w:tcPr>
            <w:tcW w:w="65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47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83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14</w:t>
            </w:r>
          </w:p>
        </w:tc>
        <w:tc>
          <w:tcPr>
            <w:tcW w:w="123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10</w:t>
            </w:r>
          </w:p>
        </w:tc>
        <w:tc>
          <w:tcPr>
            <w:tcW w:w="62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6</w:t>
            </w:r>
          </w:p>
        </w:tc>
        <w:tc>
          <w:tcPr>
            <w:tcW w:w="58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16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史发年</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14</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208</w:t>
            </w:r>
          </w:p>
        </w:tc>
        <w:tc>
          <w:tcPr>
            <w:tcW w:w="6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14.9</w:t>
            </w:r>
          </w:p>
        </w:tc>
        <w:tc>
          <w:tcPr>
            <w:tcW w:w="8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w:t>
            </w:r>
          </w:p>
        </w:tc>
        <w:tc>
          <w:tcPr>
            <w:tcW w:w="7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7</w:t>
            </w:r>
          </w:p>
        </w:tc>
        <w:tc>
          <w:tcPr>
            <w:tcW w:w="6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4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8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14</w:t>
            </w:r>
          </w:p>
        </w:tc>
        <w:tc>
          <w:tcPr>
            <w:tcW w:w="12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16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田中大</w:t>
            </w:r>
          </w:p>
        </w:tc>
        <w:tc>
          <w:tcPr>
            <w:tcW w:w="7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14</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175</w:t>
            </w:r>
          </w:p>
        </w:tc>
        <w:tc>
          <w:tcPr>
            <w:tcW w:w="6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12.5</w:t>
            </w:r>
          </w:p>
        </w:tc>
        <w:tc>
          <w:tcPr>
            <w:tcW w:w="80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w:t>
            </w:r>
          </w:p>
        </w:tc>
        <w:tc>
          <w:tcPr>
            <w:tcW w:w="7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6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4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w:t>
            </w:r>
          </w:p>
        </w:tc>
        <w:tc>
          <w:tcPr>
            <w:tcW w:w="8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12</w:t>
            </w:r>
          </w:p>
        </w:tc>
        <w:tc>
          <w:tcPr>
            <w:tcW w:w="12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5</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16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杨俊友</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12</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30</w:t>
            </w:r>
          </w:p>
        </w:tc>
        <w:tc>
          <w:tcPr>
            <w:tcW w:w="6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2.5</w:t>
            </w:r>
          </w:p>
        </w:tc>
        <w:tc>
          <w:tcPr>
            <w:tcW w:w="8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7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8</w:t>
            </w:r>
          </w:p>
        </w:tc>
        <w:tc>
          <w:tcPr>
            <w:tcW w:w="6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4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w:t>
            </w:r>
          </w:p>
        </w:tc>
        <w:tc>
          <w:tcPr>
            <w:tcW w:w="8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12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w:t>
            </w:r>
          </w:p>
        </w:tc>
        <w:tc>
          <w:tcPr>
            <w:tcW w:w="16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 xml:space="preserve">张 </w:t>
            </w:r>
            <w:r>
              <w:rPr>
                <w:rFonts w:hint="eastAsia" w:ascii="Times New Roman" w:hAnsi="Times New Roman" w:cs="Times New Roman"/>
                <w:i w:val="0"/>
                <w:color w:val="000000"/>
                <w:kern w:val="0"/>
                <w:sz w:val="18"/>
                <w:szCs w:val="18"/>
                <w:u w:val="none"/>
                <w:lang w:val="en-US" w:eastAsia="zh-CN" w:bidi="ar"/>
              </w:rPr>
              <w:t xml:space="preserve"> </w:t>
            </w:r>
            <w:r>
              <w:rPr>
                <w:rFonts w:hint="default" w:ascii="Times New Roman" w:hAnsi="Times New Roman" w:cs="Times New Roman"/>
                <w:i w:val="0"/>
                <w:color w:val="000000"/>
                <w:kern w:val="0"/>
                <w:sz w:val="18"/>
                <w:szCs w:val="18"/>
                <w:u w:val="none"/>
                <w:lang w:val="en-US" w:eastAsia="zh-CN" w:bidi="ar"/>
              </w:rPr>
              <w:t>松</w:t>
            </w:r>
          </w:p>
        </w:tc>
        <w:tc>
          <w:tcPr>
            <w:tcW w:w="7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90</w:t>
            </w:r>
          </w:p>
        </w:tc>
        <w:tc>
          <w:tcPr>
            <w:tcW w:w="6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8.2</w:t>
            </w:r>
          </w:p>
        </w:tc>
        <w:tc>
          <w:tcPr>
            <w:tcW w:w="80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8</w:t>
            </w:r>
          </w:p>
        </w:tc>
        <w:tc>
          <w:tcPr>
            <w:tcW w:w="7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w:t>
            </w:r>
          </w:p>
        </w:tc>
        <w:tc>
          <w:tcPr>
            <w:tcW w:w="6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4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6</w:t>
            </w:r>
          </w:p>
        </w:tc>
        <w:tc>
          <w:tcPr>
            <w:tcW w:w="8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w:t>
            </w:r>
          </w:p>
        </w:tc>
        <w:tc>
          <w:tcPr>
            <w:tcW w:w="12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w:t>
            </w:r>
          </w:p>
        </w:tc>
        <w:tc>
          <w:tcPr>
            <w:tcW w:w="16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王</w:t>
            </w:r>
            <w:r>
              <w:rPr>
                <w:rFonts w:hint="eastAsia" w:ascii="Times New Roman" w:hAnsi="Times New Roman" w:cs="Times New Roman"/>
                <w:i w:val="0"/>
                <w:color w:val="000000"/>
                <w:kern w:val="0"/>
                <w:sz w:val="18"/>
                <w:szCs w:val="18"/>
                <w:u w:val="none"/>
                <w:lang w:val="en-US" w:eastAsia="zh-CN" w:bidi="ar"/>
              </w:rPr>
              <w:t xml:space="preserve"> </w:t>
            </w:r>
            <w:r>
              <w:rPr>
                <w:rFonts w:hint="default" w:ascii="Times New Roman" w:hAnsi="Times New Roman" w:cs="Times New Roman"/>
                <w:i w:val="0"/>
                <w:color w:val="000000"/>
                <w:kern w:val="0"/>
                <w:sz w:val="18"/>
                <w:szCs w:val="18"/>
                <w:u w:val="none"/>
                <w:lang w:val="en-US" w:eastAsia="zh-CN" w:bidi="ar"/>
              </w:rPr>
              <w:t xml:space="preserve"> 峰</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47</w:t>
            </w:r>
          </w:p>
        </w:tc>
        <w:tc>
          <w:tcPr>
            <w:tcW w:w="6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4.3</w:t>
            </w:r>
          </w:p>
        </w:tc>
        <w:tc>
          <w:tcPr>
            <w:tcW w:w="8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w:t>
            </w:r>
          </w:p>
        </w:tc>
        <w:tc>
          <w:tcPr>
            <w:tcW w:w="7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5</w:t>
            </w:r>
          </w:p>
        </w:tc>
        <w:tc>
          <w:tcPr>
            <w:tcW w:w="6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4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8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12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w:t>
            </w:r>
          </w:p>
        </w:tc>
        <w:tc>
          <w:tcPr>
            <w:tcW w:w="16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张炳义</w:t>
            </w:r>
          </w:p>
        </w:tc>
        <w:tc>
          <w:tcPr>
            <w:tcW w:w="7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w:t>
            </w:r>
          </w:p>
        </w:tc>
        <w:tc>
          <w:tcPr>
            <w:tcW w:w="6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w:t>
            </w:r>
          </w:p>
        </w:tc>
        <w:tc>
          <w:tcPr>
            <w:tcW w:w="80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w:t>
            </w:r>
          </w:p>
        </w:tc>
        <w:tc>
          <w:tcPr>
            <w:tcW w:w="7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6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4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8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6</w:t>
            </w:r>
          </w:p>
        </w:tc>
        <w:tc>
          <w:tcPr>
            <w:tcW w:w="12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w:t>
            </w:r>
          </w:p>
        </w:tc>
        <w:tc>
          <w:tcPr>
            <w:tcW w:w="16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张春华</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68</w:t>
            </w:r>
          </w:p>
        </w:tc>
        <w:tc>
          <w:tcPr>
            <w:tcW w:w="6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7.6</w:t>
            </w:r>
          </w:p>
        </w:tc>
        <w:tc>
          <w:tcPr>
            <w:tcW w:w="8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w:t>
            </w:r>
          </w:p>
        </w:tc>
        <w:tc>
          <w:tcPr>
            <w:tcW w:w="7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6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4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6</w:t>
            </w:r>
          </w:p>
        </w:tc>
        <w:tc>
          <w:tcPr>
            <w:tcW w:w="8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12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w:t>
            </w:r>
          </w:p>
        </w:tc>
        <w:tc>
          <w:tcPr>
            <w:tcW w:w="16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曲迎东</w:t>
            </w:r>
          </w:p>
        </w:tc>
        <w:tc>
          <w:tcPr>
            <w:tcW w:w="7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18</w:t>
            </w:r>
          </w:p>
        </w:tc>
        <w:tc>
          <w:tcPr>
            <w:tcW w:w="6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80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w:t>
            </w:r>
          </w:p>
        </w:tc>
        <w:tc>
          <w:tcPr>
            <w:tcW w:w="7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6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w:t>
            </w:r>
          </w:p>
        </w:tc>
        <w:tc>
          <w:tcPr>
            <w:tcW w:w="4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8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w:t>
            </w:r>
          </w:p>
        </w:tc>
        <w:tc>
          <w:tcPr>
            <w:tcW w:w="123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1" w:hRule="atLeast"/>
          <w:jc w:val="center"/>
        </w:trPr>
        <w:tc>
          <w:tcPr>
            <w:tcW w:w="39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8</w:t>
            </w:r>
          </w:p>
        </w:tc>
        <w:tc>
          <w:tcPr>
            <w:tcW w:w="16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bottom"/>
              <w:rPr>
                <w:rFonts w:hint="default" w:ascii="Times New Roman" w:hAnsi="Times New Roman" w:eastAsia="等线" w:cs="Times New Roman"/>
                <w:i w:val="0"/>
                <w:color w:val="000000"/>
                <w:kern w:val="2"/>
                <w:sz w:val="18"/>
                <w:szCs w:val="18"/>
                <w:u w:val="none"/>
                <w:lang w:val="en-US" w:eastAsia="zh-CN" w:bidi="ar-SA"/>
              </w:rPr>
            </w:pPr>
            <w:r>
              <w:rPr>
                <w:rFonts w:hint="default" w:ascii="Times New Roman" w:hAnsi="Times New Roman" w:eastAsia="等线" w:cs="Times New Roman"/>
                <w:i w:val="0"/>
                <w:color w:val="000000"/>
                <w:kern w:val="2"/>
                <w:sz w:val="18"/>
                <w:szCs w:val="18"/>
                <w:u w:val="none"/>
                <w:lang w:val="en-US" w:eastAsia="zh-CN" w:bidi="ar-SA"/>
              </w:rPr>
              <w:t>刘贵立</w:t>
            </w:r>
          </w:p>
        </w:tc>
        <w:tc>
          <w:tcPr>
            <w:tcW w:w="7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9</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w:t>
            </w:r>
          </w:p>
        </w:tc>
        <w:tc>
          <w:tcPr>
            <w:tcW w:w="6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0.3</w:t>
            </w:r>
          </w:p>
        </w:tc>
        <w:tc>
          <w:tcPr>
            <w:tcW w:w="80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7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w:t>
            </w:r>
          </w:p>
        </w:tc>
        <w:tc>
          <w:tcPr>
            <w:tcW w:w="6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4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8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w:t>
            </w:r>
          </w:p>
        </w:tc>
        <w:tc>
          <w:tcPr>
            <w:tcW w:w="123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bl>
    <w:p>
      <w:pPr>
        <w:pStyle w:val="3"/>
        <w:bidi w:val="0"/>
        <w:rPr>
          <w:rFonts w:hint="default" w:ascii="Times New Roman" w:hAnsi="Times New Roman" w:eastAsia="黑体" w:cs="Times New Roman"/>
          <w:sz w:val="28"/>
          <w:szCs w:val="28"/>
          <w:lang w:val="en-US" w:eastAsia="zh-CN"/>
        </w:rPr>
      </w:pPr>
      <w:bookmarkStart w:id="35" w:name="_Toc32261"/>
      <w:bookmarkStart w:id="36" w:name="_Toc5443"/>
      <w:bookmarkStart w:id="37" w:name="_Toc23594"/>
      <w:r>
        <w:rPr>
          <w:rFonts w:hint="default" w:ascii="Times New Roman" w:hAnsi="Times New Roman" w:eastAsia="黑体" w:cs="Times New Roman"/>
          <w:sz w:val="28"/>
          <w:szCs w:val="28"/>
          <w:lang w:val="en-US" w:eastAsia="zh-CN"/>
        </w:rPr>
        <w:t>2.10 学院发文统计</w:t>
      </w:r>
      <w:bookmarkEnd w:id="35"/>
      <w:bookmarkEnd w:id="36"/>
      <w:bookmarkEnd w:id="37"/>
    </w:p>
    <w:p>
      <w:pPr>
        <w:spacing w:line="360" w:lineRule="auto"/>
        <w:ind w:firstLine="480"/>
        <w:jc w:val="both"/>
        <w:rPr>
          <w:rFonts w:hint="default" w:ascii="Times New Roman" w:hAnsi="Times New Roman" w:cs="Times New Roman"/>
          <w:sz w:val="24"/>
          <w:szCs w:val="24"/>
          <w:lang w:val="en-US" w:eastAsia="zh-CN"/>
        </w:rPr>
      </w:pPr>
      <w:r>
        <w:rPr>
          <w:rFonts w:hint="default" w:ascii="Times New Roman" w:hAnsi="Times New Roman" w:cs="Times New Roman"/>
          <w:b w:val="0"/>
          <w:bCs w:val="0"/>
          <w:sz w:val="24"/>
          <w:szCs w:val="24"/>
          <w:lang w:val="en-US" w:eastAsia="zh-CN"/>
        </w:rPr>
        <w:t>2021年出版的493篇SCI主要论文</w:t>
      </w:r>
      <w:r>
        <w:rPr>
          <w:rFonts w:hint="eastAsia" w:ascii="Times New Roman" w:hAnsi="Times New Roman" w:cs="Times New Roman"/>
          <w:b w:val="0"/>
          <w:bCs w:val="0"/>
          <w:sz w:val="24"/>
          <w:szCs w:val="24"/>
          <w:lang w:val="en-US" w:eastAsia="zh-CN"/>
        </w:rPr>
        <w:t>来自于</w:t>
      </w:r>
      <w:r>
        <w:rPr>
          <w:rFonts w:hint="default" w:ascii="Times New Roman" w:hAnsi="Times New Roman" w:cs="Times New Roman"/>
          <w:sz w:val="24"/>
          <w:szCs w:val="24"/>
          <w:lang w:val="en-US" w:eastAsia="zh-CN"/>
        </w:rPr>
        <w:t>13个</w:t>
      </w:r>
      <w:r>
        <w:rPr>
          <w:rFonts w:hint="eastAsia" w:ascii="Times New Roman" w:hAnsi="Times New Roman" w:cs="Times New Roman"/>
          <w:sz w:val="24"/>
          <w:szCs w:val="24"/>
          <w:lang w:val="en-US" w:eastAsia="zh-CN"/>
        </w:rPr>
        <w:t>学院</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其中</w:t>
      </w:r>
      <w:r>
        <w:rPr>
          <w:rFonts w:hint="default" w:ascii="Times New Roman" w:hAnsi="Times New Roman" w:cs="Times New Roman"/>
          <w:sz w:val="24"/>
          <w:szCs w:val="24"/>
          <w:lang w:val="en-US" w:eastAsia="zh-CN"/>
        </w:rPr>
        <w:t>材料科学与工程学院数量最多，共175篇</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见表2-14。</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表2-14  2021年SCI主要论文各学院分布</w:t>
      </w:r>
      <w:r>
        <w:rPr>
          <w:rFonts w:hint="eastAsia" w:ascii="Times New Roman" w:hAnsi="Times New Roman" w:cs="Times New Roman"/>
          <w:b/>
          <w:bCs/>
          <w:sz w:val="21"/>
          <w:szCs w:val="21"/>
          <w:lang w:val="en-US" w:eastAsia="zh-CN"/>
        </w:rPr>
        <w:t>数据</w:t>
      </w:r>
    </w:p>
    <w:tbl>
      <w:tblPr>
        <w:tblStyle w:val="8"/>
        <w:tblW w:w="7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99"/>
        <w:gridCol w:w="1089"/>
        <w:gridCol w:w="1328"/>
        <w:gridCol w:w="1248"/>
        <w:gridCol w:w="1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259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5B9BD5"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eastAsia="宋体" w:cs="Times New Roman"/>
                <w:b/>
                <w:i w:val="0"/>
                <w:color w:val="FFFFFF"/>
                <w:kern w:val="0"/>
                <w:sz w:val="18"/>
                <w:szCs w:val="18"/>
                <w:u w:val="none"/>
                <w:lang w:val="en-US" w:eastAsia="zh-CN" w:bidi="ar"/>
              </w:rPr>
              <w:t>学</w:t>
            </w:r>
            <w:r>
              <w:rPr>
                <w:rFonts w:hint="default" w:ascii="Times New Roman" w:hAnsi="Times New Roman" w:cs="Times New Roman"/>
                <w:b/>
                <w:i w:val="0"/>
                <w:color w:val="FFFFFF"/>
                <w:kern w:val="0"/>
                <w:sz w:val="18"/>
                <w:szCs w:val="18"/>
                <w:u w:val="none"/>
                <w:lang w:val="en-US" w:eastAsia="zh-CN" w:bidi="ar"/>
              </w:rPr>
              <w:t xml:space="preserve">      </w:t>
            </w:r>
            <w:r>
              <w:rPr>
                <w:rFonts w:hint="default" w:ascii="Times New Roman" w:hAnsi="Times New Roman" w:eastAsia="宋体" w:cs="Times New Roman"/>
                <w:b/>
                <w:i w:val="0"/>
                <w:color w:val="FFFFFF"/>
                <w:kern w:val="0"/>
                <w:sz w:val="18"/>
                <w:szCs w:val="18"/>
                <w:u w:val="none"/>
                <w:lang w:val="en-US" w:eastAsia="zh-CN" w:bidi="ar"/>
              </w:rPr>
              <w:t>院</w:t>
            </w:r>
          </w:p>
        </w:tc>
        <w:tc>
          <w:tcPr>
            <w:tcW w:w="108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5B9BD5"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eastAsia="宋体" w:cs="Times New Roman"/>
                <w:b/>
                <w:i w:val="0"/>
                <w:color w:val="FFFFFF"/>
                <w:kern w:val="0"/>
                <w:sz w:val="18"/>
                <w:szCs w:val="18"/>
                <w:u w:val="none"/>
                <w:lang w:val="en-US" w:eastAsia="zh-CN" w:bidi="ar"/>
              </w:rPr>
              <w:t>论文数</w:t>
            </w:r>
          </w:p>
        </w:tc>
        <w:tc>
          <w:tcPr>
            <w:tcW w:w="132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5B9BD5"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eastAsia="宋体" w:cs="Times New Roman"/>
                <w:b/>
                <w:i w:val="0"/>
                <w:color w:val="FFFFFF"/>
                <w:kern w:val="0"/>
                <w:sz w:val="18"/>
                <w:szCs w:val="18"/>
                <w:u w:val="none"/>
                <w:lang w:val="en-US" w:eastAsia="zh-CN" w:bidi="ar"/>
              </w:rPr>
              <w:t>论文</w:t>
            </w:r>
            <w:r>
              <w:rPr>
                <w:rFonts w:hint="default" w:ascii="Times New Roman" w:hAnsi="Times New Roman" w:cs="Times New Roman"/>
                <w:b/>
                <w:i w:val="0"/>
                <w:color w:val="FFFFFF"/>
                <w:kern w:val="0"/>
                <w:sz w:val="18"/>
                <w:szCs w:val="18"/>
                <w:u w:val="none"/>
                <w:lang w:val="en-US" w:eastAsia="zh-CN" w:bidi="ar"/>
              </w:rPr>
              <w:t>篇</w:t>
            </w:r>
            <w:r>
              <w:rPr>
                <w:rFonts w:hint="default" w:ascii="Times New Roman" w:hAnsi="Times New Roman" w:eastAsia="宋体" w:cs="Times New Roman"/>
                <w:b/>
                <w:i w:val="0"/>
                <w:color w:val="FFFFFF"/>
                <w:kern w:val="0"/>
                <w:sz w:val="18"/>
                <w:szCs w:val="18"/>
                <w:u w:val="none"/>
                <w:lang w:val="en-US" w:eastAsia="zh-CN" w:bidi="ar"/>
              </w:rPr>
              <w:t>数</w:t>
            </w:r>
          </w:p>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kern w:val="0"/>
                <w:sz w:val="18"/>
                <w:szCs w:val="18"/>
                <w:u w:val="none"/>
                <w:lang w:val="en-US" w:eastAsia="zh-CN" w:bidi="ar"/>
              </w:rPr>
              <w:t>所占百分比</w:t>
            </w:r>
          </w:p>
        </w:tc>
        <w:tc>
          <w:tcPr>
            <w:tcW w:w="124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5B9BD5"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总被引频次</w:t>
            </w:r>
          </w:p>
        </w:tc>
        <w:tc>
          <w:tcPr>
            <w:tcW w:w="139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5B9BD5"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篇均被引频次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材料</w:t>
            </w:r>
            <w:r>
              <w:rPr>
                <w:rFonts w:hint="default" w:ascii="Times New Roman" w:hAnsi="Times New Roman" w:cs="Times New Roman"/>
                <w:b w:val="0"/>
                <w:bCs w:val="0"/>
                <w:i w:val="0"/>
                <w:color w:val="auto"/>
                <w:kern w:val="0"/>
                <w:sz w:val="18"/>
                <w:szCs w:val="18"/>
                <w:u w:val="none"/>
                <w:lang w:val="en-US" w:eastAsia="zh-CN" w:bidi="ar"/>
              </w:rPr>
              <w:t>科学与工程</w:t>
            </w:r>
            <w:r>
              <w:rPr>
                <w:rFonts w:hint="default" w:ascii="Times New Roman" w:hAnsi="Times New Roman" w:eastAsia="宋体" w:cs="Times New Roman"/>
                <w:b w:val="0"/>
                <w:bCs w:val="0"/>
                <w:i w:val="0"/>
                <w:color w:val="auto"/>
                <w:kern w:val="0"/>
                <w:sz w:val="18"/>
                <w:szCs w:val="18"/>
                <w:u w:val="none"/>
                <w:lang w:val="en-US" w:eastAsia="zh-CN" w:bidi="ar"/>
              </w:rPr>
              <w:t>学院</w:t>
            </w:r>
          </w:p>
        </w:tc>
        <w:tc>
          <w:tcPr>
            <w:tcW w:w="1089"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175</w:t>
            </w:r>
          </w:p>
        </w:tc>
        <w:tc>
          <w:tcPr>
            <w:tcW w:w="1328"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35.5%</w:t>
            </w:r>
          </w:p>
        </w:tc>
        <w:tc>
          <w:tcPr>
            <w:tcW w:w="1248"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18"/>
                <w:szCs w:val="18"/>
                <w:u w:val="none"/>
                <w:lang w:val="en-US" w:eastAsia="zh-CN" w:bidi="ar"/>
              </w:rPr>
            </w:pPr>
            <w:r>
              <w:rPr>
                <w:rFonts w:hint="default" w:ascii="Times New Roman" w:hAnsi="Times New Roman" w:cs="Times New Roman"/>
                <w:b w:val="0"/>
                <w:bCs w:val="0"/>
                <w:i w:val="0"/>
                <w:color w:val="auto"/>
                <w:kern w:val="0"/>
                <w:sz w:val="18"/>
                <w:szCs w:val="18"/>
                <w:u w:val="none"/>
                <w:lang w:val="en-US" w:eastAsia="zh-CN" w:bidi="ar"/>
              </w:rPr>
              <w:t>1041</w:t>
            </w:r>
          </w:p>
        </w:tc>
        <w:tc>
          <w:tcPr>
            <w:tcW w:w="1391" w:type="dxa"/>
            <w:tcBorders>
              <w:top w:val="single" w:color="FFFFFF" w:themeColor="background1"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18"/>
                <w:szCs w:val="18"/>
                <w:u w:val="none"/>
                <w:lang w:val="en-US" w:eastAsia="zh-CN" w:bidi="ar"/>
              </w:rPr>
            </w:pPr>
            <w:r>
              <w:rPr>
                <w:rFonts w:hint="default" w:ascii="Times New Roman" w:hAnsi="Times New Roman" w:cs="Times New Roman"/>
                <w:b w:val="0"/>
                <w:bCs w:val="0"/>
                <w:i w:val="0"/>
                <w:color w:val="auto"/>
                <w:kern w:val="0"/>
                <w:sz w:val="18"/>
                <w:szCs w:val="18"/>
                <w:u w:val="none"/>
                <w:lang w:val="en-US" w:eastAsia="zh-CN" w:bidi="ar"/>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电气</w:t>
            </w:r>
            <w:r>
              <w:rPr>
                <w:rFonts w:hint="default" w:ascii="Times New Roman" w:hAnsi="Times New Roman" w:cs="Times New Roman"/>
                <w:b w:val="0"/>
                <w:bCs w:val="0"/>
                <w:i w:val="0"/>
                <w:color w:val="auto"/>
                <w:kern w:val="0"/>
                <w:sz w:val="18"/>
                <w:szCs w:val="18"/>
                <w:u w:val="none"/>
                <w:lang w:val="en-US" w:eastAsia="zh-CN" w:bidi="ar"/>
              </w:rPr>
              <w:t>工程</w:t>
            </w:r>
            <w:r>
              <w:rPr>
                <w:rFonts w:hint="default" w:ascii="Times New Roman" w:hAnsi="Times New Roman" w:eastAsia="宋体" w:cs="Times New Roman"/>
                <w:b w:val="0"/>
                <w:bCs w:val="0"/>
                <w:i w:val="0"/>
                <w:color w:val="auto"/>
                <w:kern w:val="0"/>
                <w:sz w:val="18"/>
                <w:szCs w:val="18"/>
                <w:u w:val="none"/>
                <w:lang w:val="en-US" w:eastAsia="zh-CN" w:bidi="ar"/>
              </w:rPr>
              <w:t>学院</w:t>
            </w:r>
          </w:p>
        </w:tc>
        <w:tc>
          <w:tcPr>
            <w:tcW w:w="108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104</w:t>
            </w:r>
          </w:p>
        </w:tc>
        <w:tc>
          <w:tcPr>
            <w:tcW w:w="132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21.1%</w:t>
            </w:r>
          </w:p>
        </w:tc>
        <w:tc>
          <w:tcPr>
            <w:tcW w:w="124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18"/>
                <w:szCs w:val="18"/>
                <w:u w:val="none"/>
                <w:lang w:val="en-US" w:eastAsia="zh-CN" w:bidi="ar"/>
              </w:rPr>
            </w:pPr>
            <w:r>
              <w:rPr>
                <w:rFonts w:hint="default" w:ascii="Times New Roman" w:hAnsi="Times New Roman" w:cs="Times New Roman"/>
                <w:b w:val="0"/>
                <w:bCs w:val="0"/>
                <w:i w:val="0"/>
                <w:color w:val="auto"/>
                <w:kern w:val="0"/>
                <w:sz w:val="18"/>
                <w:szCs w:val="18"/>
                <w:u w:val="none"/>
                <w:lang w:val="en-US" w:eastAsia="zh-CN" w:bidi="ar"/>
              </w:rPr>
              <w:t>199</w:t>
            </w:r>
          </w:p>
        </w:tc>
        <w:tc>
          <w:tcPr>
            <w:tcW w:w="139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18"/>
                <w:szCs w:val="18"/>
                <w:u w:val="none"/>
                <w:lang w:val="en-US" w:eastAsia="zh-CN" w:bidi="ar"/>
              </w:rPr>
            </w:pPr>
            <w:r>
              <w:rPr>
                <w:rFonts w:hint="default" w:ascii="Times New Roman" w:hAnsi="Times New Roman" w:cs="Times New Roman"/>
                <w:b w:val="0"/>
                <w:bCs w:val="0"/>
                <w:i w:val="0"/>
                <w:color w:val="auto"/>
                <w:kern w:val="0"/>
                <w:sz w:val="18"/>
                <w:szCs w:val="18"/>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eastAsia="宋体" w:cs="Times New Roman"/>
                <w:b w:val="0"/>
                <w:bCs w:val="0"/>
                <w:i w:val="0"/>
                <w:color w:val="auto"/>
                <w:kern w:val="0"/>
                <w:sz w:val="18"/>
                <w:szCs w:val="18"/>
                <w:u w:val="none"/>
                <w:lang w:val="en-US" w:eastAsia="zh-CN" w:bidi="ar"/>
              </w:rPr>
              <w:t>机械</w:t>
            </w:r>
            <w:r>
              <w:rPr>
                <w:rFonts w:hint="default" w:ascii="Times New Roman" w:hAnsi="Times New Roman" w:cs="Times New Roman"/>
                <w:b w:val="0"/>
                <w:bCs w:val="0"/>
                <w:i w:val="0"/>
                <w:color w:val="auto"/>
                <w:kern w:val="0"/>
                <w:sz w:val="18"/>
                <w:szCs w:val="18"/>
                <w:u w:val="none"/>
                <w:lang w:val="en-US" w:eastAsia="zh-CN" w:bidi="ar"/>
              </w:rPr>
              <w:t>工程</w:t>
            </w:r>
            <w:r>
              <w:rPr>
                <w:rFonts w:hint="default" w:ascii="Times New Roman" w:hAnsi="Times New Roman" w:eastAsia="宋体" w:cs="Times New Roman"/>
                <w:b w:val="0"/>
                <w:bCs w:val="0"/>
                <w:i w:val="0"/>
                <w:color w:val="auto"/>
                <w:kern w:val="0"/>
                <w:sz w:val="18"/>
                <w:szCs w:val="18"/>
                <w:u w:val="none"/>
                <w:lang w:val="en-US" w:eastAsia="zh-CN" w:bidi="ar"/>
              </w:rPr>
              <w:t>学院</w:t>
            </w:r>
          </w:p>
        </w:tc>
        <w:tc>
          <w:tcPr>
            <w:tcW w:w="108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54</w:t>
            </w:r>
          </w:p>
        </w:tc>
        <w:tc>
          <w:tcPr>
            <w:tcW w:w="132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11%</w:t>
            </w:r>
          </w:p>
        </w:tc>
        <w:tc>
          <w:tcPr>
            <w:tcW w:w="124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109</w:t>
            </w:r>
          </w:p>
        </w:tc>
        <w:tc>
          <w:tcPr>
            <w:tcW w:w="139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环境与化学工程学院</w:t>
            </w:r>
          </w:p>
        </w:tc>
        <w:tc>
          <w:tcPr>
            <w:tcW w:w="108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47</w:t>
            </w:r>
          </w:p>
        </w:tc>
        <w:tc>
          <w:tcPr>
            <w:tcW w:w="132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9.5%</w:t>
            </w:r>
          </w:p>
        </w:tc>
        <w:tc>
          <w:tcPr>
            <w:tcW w:w="124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452</w:t>
            </w:r>
          </w:p>
        </w:tc>
        <w:tc>
          <w:tcPr>
            <w:tcW w:w="139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eastAsia="宋体" w:cs="Times New Roman"/>
                <w:b w:val="0"/>
                <w:bCs w:val="0"/>
                <w:i w:val="0"/>
                <w:color w:val="auto"/>
                <w:kern w:val="0"/>
                <w:sz w:val="18"/>
                <w:szCs w:val="18"/>
                <w:u w:val="none"/>
                <w:lang w:val="en-US" w:eastAsia="zh-CN" w:bidi="ar"/>
              </w:rPr>
              <w:t>理学院</w:t>
            </w:r>
          </w:p>
        </w:tc>
        <w:tc>
          <w:tcPr>
            <w:tcW w:w="108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43</w:t>
            </w:r>
          </w:p>
        </w:tc>
        <w:tc>
          <w:tcPr>
            <w:tcW w:w="132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8.7%</w:t>
            </w:r>
          </w:p>
        </w:tc>
        <w:tc>
          <w:tcPr>
            <w:tcW w:w="124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b w:val="0"/>
                <w:bCs w:val="0"/>
                <w:i w:val="0"/>
                <w:color w:val="auto"/>
                <w:kern w:val="0"/>
                <w:sz w:val="18"/>
                <w:szCs w:val="18"/>
                <w:u w:val="none"/>
                <w:lang w:val="en-US" w:eastAsia="zh-CN" w:bidi="ar"/>
              </w:rPr>
              <w:t>392</w:t>
            </w:r>
          </w:p>
        </w:tc>
        <w:tc>
          <w:tcPr>
            <w:tcW w:w="139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b w:val="0"/>
                <w:bCs w:val="0"/>
                <w:i w:val="0"/>
                <w:color w:val="auto"/>
                <w:kern w:val="0"/>
                <w:sz w:val="18"/>
                <w:szCs w:val="18"/>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建筑与土木工程</w:t>
            </w:r>
            <w:r>
              <w:rPr>
                <w:rFonts w:hint="default" w:ascii="Times New Roman" w:hAnsi="Times New Roman" w:eastAsia="宋体" w:cs="Times New Roman"/>
                <w:i w:val="0"/>
                <w:color w:val="000000"/>
                <w:kern w:val="0"/>
                <w:sz w:val="18"/>
                <w:szCs w:val="18"/>
                <w:u w:val="none"/>
                <w:lang w:val="en-US" w:eastAsia="zh-CN" w:bidi="ar"/>
              </w:rPr>
              <w:t>学院</w:t>
            </w:r>
          </w:p>
        </w:tc>
        <w:tc>
          <w:tcPr>
            <w:tcW w:w="108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24</w:t>
            </w:r>
          </w:p>
        </w:tc>
        <w:tc>
          <w:tcPr>
            <w:tcW w:w="132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4.9%</w:t>
            </w:r>
          </w:p>
        </w:tc>
        <w:tc>
          <w:tcPr>
            <w:tcW w:w="124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40</w:t>
            </w:r>
          </w:p>
        </w:tc>
        <w:tc>
          <w:tcPr>
            <w:tcW w:w="139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石油化工</w:t>
            </w:r>
            <w:r>
              <w:rPr>
                <w:rFonts w:hint="default" w:ascii="Times New Roman" w:hAnsi="Times New Roman" w:cs="Times New Roman"/>
                <w:i w:val="0"/>
                <w:color w:val="000000"/>
                <w:kern w:val="0"/>
                <w:sz w:val="18"/>
                <w:szCs w:val="18"/>
                <w:u w:val="none"/>
                <w:lang w:val="en-US" w:eastAsia="zh-CN" w:bidi="ar"/>
              </w:rPr>
              <w:t>学院</w:t>
            </w:r>
          </w:p>
        </w:tc>
        <w:tc>
          <w:tcPr>
            <w:tcW w:w="108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22</w:t>
            </w:r>
          </w:p>
        </w:tc>
        <w:tc>
          <w:tcPr>
            <w:tcW w:w="132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4.5%</w:t>
            </w:r>
          </w:p>
        </w:tc>
        <w:tc>
          <w:tcPr>
            <w:tcW w:w="124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lang w:val="en-US" w:eastAsia="zh-CN"/>
              </w:rPr>
            </w:pPr>
            <w:r>
              <w:rPr>
                <w:rFonts w:hint="default" w:ascii="Times New Roman" w:hAnsi="Times New Roman" w:cs="Times New Roman"/>
                <w:i w:val="0"/>
                <w:color w:val="000000"/>
                <w:sz w:val="18"/>
                <w:szCs w:val="18"/>
                <w:u w:val="none"/>
                <w:lang w:val="en-US" w:eastAsia="zh-CN"/>
              </w:rPr>
              <w:t>56</w:t>
            </w:r>
          </w:p>
        </w:tc>
        <w:tc>
          <w:tcPr>
            <w:tcW w:w="139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lang w:val="en-US" w:eastAsia="zh-CN"/>
              </w:rPr>
            </w:pPr>
            <w:r>
              <w:rPr>
                <w:rFonts w:hint="default" w:ascii="Times New Roman" w:hAnsi="Times New Roman" w:cs="Times New Roman"/>
                <w:i w:val="0"/>
                <w:color w:val="000000"/>
                <w:sz w:val="18"/>
                <w:szCs w:val="18"/>
                <w:u w:val="none"/>
                <w:lang w:val="en-US" w:eastAsia="zh-CN"/>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管理学院</w:t>
            </w:r>
          </w:p>
        </w:tc>
        <w:tc>
          <w:tcPr>
            <w:tcW w:w="108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22</w:t>
            </w:r>
          </w:p>
        </w:tc>
        <w:tc>
          <w:tcPr>
            <w:tcW w:w="132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4.5%</w:t>
            </w:r>
          </w:p>
        </w:tc>
        <w:tc>
          <w:tcPr>
            <w:tcW w:w="124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38</w:t>
            </w:r>
          </w:p>
        </w:tc>
        <w:tc>
          <w:tcPr>
            <w:tcW w:w="139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人工智能学院</w:t>
            </w:r>
          </w:p>
        </w:tc>
        <w:tc>
          <w:tcPr>
            <w:tcW w:w="108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20</w:t>
            </w:r>
          </w:p>
        </w:tc>
        <w:tc>
          <w:tcPr>
            <w:tcW w:w="132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4.1%</w:t>
            </w:r>
          </w:p>
        </w:tc>
        <w:tc>
          <w:tcPr>
            <w:tcW w:w="124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190</w:t>
            </w:r>
          </w:p>
        </w:tc>
        <w:tc>
          <w:tcPr>
            <w:tcW w:w="139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eastAsia="宋体" w:cs="Times New Roman"/>
                <w:b w:val="0"/>
                <w:bCs w:val="0"/>
                <w:i w:val="0"/>
                <w:color w:val="auto"/>
                <w:kern w:val="0"/>
                <w:sz w:val="18"/>
                <w:szCs w:val="18"/>
                <w:u w:val="none"/>
                <w:lang w:val="en-US" w:eastAsia="zh-CN" w:bidi="ar"/>
              </w:rPr>
              <w:t>信息</w:t>
            </w:r>
            <w:r>
              <w:rPr>
                <w:rFonts w:hint="default" w:ascii="Times New Roman" w:hAnsi="Times New Roman" w:cs="Times New Roman"/>
                <w:b w:val="0"/>
                <w:bCs w:val="0"/>
                <w:i w:val="0"/>
                <w:color w:val="auto"/>
                <w:kern w:val="0"/>
                <w:sz w:val="18"/>
                <w:szCs w:val="18"/>
                <w:u w:val="none"/>
                <w:lang w:val="en-US" w:eastAsia="zh-CN" w:bidi="ar"/>
              </w:rPr>
              <w:t>科学与工程</w:t>
            </w:r>
            <w:r>
              <w:rPr>
                <w:rFonts w:hint="default" w:ascii="Times New Roman" w:hAnsi="Times New Roman" w:eastAsia="宋体" w:cs="Times New Roman"/>
                <w:b w:val="0"/>
                <w:bCs w:val="0"/>
                <w:i w:val="0"/>
                <w:color w:val="auto"/>
                <w:kern w:val="0"/>
                <w:sz w:val="18"/>
                <w:szCs w:val="18"/>
                <w:u w:val="none"/>
                <w:lang w:val="en-US" w:eastAsia="zh-CN" w:bidi="ar"/>
              </w:rPr>
              <w:t>学院</w:t>
            </w:r>
          </w:p>
        </w:tc>
        <w:tc>
          <w:tcPr>
            <w:tcW w:w="108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17</w:t>
            </w:r>
          </w:p>
        </w:tc>
        <w:tc>
          <w:tcPr>
            <w:tcW w:w="132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3.4%</w:t>
            </w:r>
          </w:p>
        </w:tc>
        <w:tc>
          <w:tcPr>
            <w:tcW w:w="124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34</w:t>
            </w:r>
          </w:p>
        </w:tc>
        <w:tc>
          <w:tcPr>
            <w:tcW w:w="139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软件学院</w:t>
            </w:r>
          </w:p>
        </w:tc>
        <w:tc>
          <w:tcPr>
            <w:tcW w:w="108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132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0.4%</w:t>
            </w:r>
          </w:p>
        </w:tc>
        <w:tc>
          <w:tcPr>
            <w:tcW w:w="124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7</w:t>
            </w:r>
          </w:p>
        </w:tc>
        <w:tc>
          <w:tcPr>
            <w:tcW w:w="139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化工装备学院</w:t>
            </w:r>
          </w:p>
        </w:tc>
        <w:tc>
          <w:tcPr>
            <w:tcW w:w="1089"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132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0.4%</w:t>
            </w:r>
          </w:p>
        </w:tc>
        <w:tc>
          <w:tcPr>
            <w:tcW w:w="1248"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w:t>
            </w:r>
          </w:p>
        </w:tc>
        <w:tc>
          <w:tcPr>
            <w:tcW w:w="1391"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1" w:hRule="atLeast"/>
          <w:jc w:val="center"/>
        </w:trPr>
        <w:tc>
          <w:tcPr>
            <w:tcW w:w="259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化工过程自动化学院</w:t>
            </w:r>
          </w:p>
        </w:tc>
        <w:tc>
          <w:tcPr>
            <w:tcW w:w="108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132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0.2%</w:t>
            </w:r>
          </w:p>
        </w:tc>
        <w:tc>
          <w:tcPr>
            <w:tcW w:w="1248"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139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r>
    </w:tbl>
    <w:p>
      <w:pPr>
        <w:spacing w:line="360" w:lineRule="auto"/>
        <w:ind w:firstLine="48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篇均IF值最高的学院是化工装备学院（5.75，2篇）、人工智能学院（4.72,20篇）材料科学与工程学院（4.5，175篇）</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见表2-15。</w:t>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val="en-US" w:eastAsia="zh-CN"/>
        </w:rPr>
        <w:t>表2-15  2021年SCI主要论文各学院发文期刊影响因子</w:t>
      </w:r>
      <w:r>
        <w:rPr>
          <w:rFonts w:hint="eastAsia" w:ascii="Times New Roman" w:hAnsi="Times New Roman" w:cs="Times New Roman"/>
          <w:b/>
          <w:bCs/>
          <w:sz w:val="21"/>
          <w:szCs w:val="21"/>
          <w:lang w:val="en-US" w:eastAsia="zh-CN"/>
        </w:rPr>
        <w:t>数据</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37"/>
        <w:gridCol w:w="1275"/>
        <w:gridCol w:w="1275"/>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253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5B9BD5"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eastAsia="zh-CN"/>
              </w:rPr>
            </w:pPr>
            <w:r>
              <w:rPr>
                <w:rFonts w:hint="default" w:ascii="Times New Roman" w:hAnsi="Times New Roman" w:cs="Times New Roman"/>
                <w:b/>
                <w:i w:val="0"/>
                <w:color w:val="FFFFFF"/>
                <w:sz w:val="18"/>
                <w:szCs w:val="18"/>
                <w:u w:val="none"/>
                <w:lang w:eastAsia="zh-CN"/>
              </w:rPr>
              <w:t>学</w:t>
            </w:r>
            <w:r>
              <w:rPr>
                <w:rFonts w:hint="default" w:ascii="Times New Roman" w:hAnsi="Times New Roman" w:cs="Times New Roman"/>
                <w:b/>
                <w:i w:val="0"/>
                <w:color w:val="FFFFFF"/>
                <w:sz w:val="18"/>
                <w:szCs w:val="18"/>
                <w:u w:val="none"/>
                <w:lang w:val="en-US" w:eastAsia="zh-CN"/>
              </w:rPr>
              <w:t xml:space="preserve">     </w:t>
            </w:r>
            <w:r>
              <w:rPr>
                <w:rFonts w:hint="default" w:ascii="Times New Roman" w:hAnsi="Times New Roman" w:cs="Times New Roman"/>
                <w:b/>
                <w:i w:val="0"/>
                <w:color w:val="FFFFFF"/>
                <w:sz w:val="18"/>
                <w:szCs w:val="18"/>
                <w:u w:val="none"/>
                <w:lang w:eastAsia="zh-CN"/>
              </w:rPr>
              <w:t>院</w:t>
            </w:r>
          </w:p>
        </w:tc>
        <w:tc>
          <w:tcPr>
            <w:tcW w:w="12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5B9BD5"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eastAsia="宋体" w:cs="Times New Roman"/>
                <w:b/>
                <w:i w:val="0"/>
                <w:color w:val="FFFFFF"/>
                <w:kern w:val="0"/>
                <w:sz w:val="18"/>
                <w:szCs w:val="18"/>
                <w:u w:val="none"/>
                <w:lang w:val="en-US" w:eastAsia="zh-CN" w:bidi="ar"/>
              </w:rPr>
              <w:t>论文数</w:t>
            </w:r>
          </w:p>
        </w:tc>
        <w:tc>
          <w:tcPr>
            <w:tcW w:w="12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5B9BD5"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eastAsia="宋体" w:cs="Times New Roman"/>
                <w:b/>
                <w:i w:val="0"/>
                <w:color w:val="FFFFFF"/>
                <w:kern w:val="0"/>
                <w:sz w:val="18"/>
                <w:szCs w:val="18"/>
                <w:u w:val="none"/>
                <w:lang w:val="en-US" w:eastAsia="zh-CN" w:bidi="ar"/>
              </w:rPr>
              <w:t>IF</w:t>
            </w:r>
            <w:r>
              <w:rPr>
                <w:rFonts w:hint="default" w:ascii="Times New Roman" w:hAnsi="Times New Roman" w:cs="Times New Roman"/>
                <w:b/>
                <w:i w:val="0"/>
                <w:color w:val="FFFFFF"/>
                <w:kern w:val="0"/>
                <w:sz w:val="18"/>
                <w:szCs w:val="18"/>
                <w:u w:val="none"/>
                <w:lang w:val="en-US" w:eastAsia="zh-CN" w:bidi="ar"/>
              </w:rPr>
              <w:t>总值</w:t>
            </w:r>
          </w:p>
        </w:tc>
        <w:tc>
          <w:tcPr>
            <w:tcW w:w="127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5B9BD5"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eastAsia="宋体" w:cs="Times New Roman"/>
                <w:b/>
                <w:i w:val="0"/>
                <w:color w:val="FFFFFF"/>
                <w:kern w:val="0"/>
                <w:sz w:val="18"/>
                <w:szCs w:val="18"/>
                <w:u w:val="none"/>
                <w:lang w:val="en-US" w:eastAsia="zh-CN" w:bidi="ar"/>
              </w:rPr>
              <w:t>篇均IF</w:t>
            </w:r>
            <w:r>
              <w:rPr>
                <w:rFonts w:hint="default" w:ascii="Times New Roman" w:hAnsi="Times New Roman" w:cs="Times New Roman"/>
                <w:b/>
                <w:i w:val="0"/>
                <w:color w:val="FFFFFF"/>
                <w:kern w:val="0"/>
                <w:sz w:val="18"/>
                <w:szCs w:val="18"/>
                <w:u w:val="none"/>
                <w:lang w:val="en-US" w:eastAsia="zh-CN" w:bidi="ar"/>
              </w:rPr>
              <w:t>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化工装备学院</w:t>
            </w:r>
          </w:p>
        </w:tc>
        <w:tc>
          <w:tcPr>
            <w:tcW w:w="1275"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1275"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18"/>
                <w:szCs w:val="18"/>
                <w:u w:val="none"/>
                <w:lang w:val="en-US" w:eastAsia="zh-CN" w:bidi="ar"/>
              </w:rPr>
            </w:pPr>
            <w:r>
              <w:rPr>
                <w:rFonts w:hint="default" w:ascii="Times New Roman" w:hAnsi="Times New Roman" w:eastAsia="等线" w:cs="Times New Roman"/>
                <w:b w:val="0"/>
                <w:bCs w:val="0"/>
                <w:i w:val="0"/>
                <w:color w:val="000000"/>
                <w:kern w:val="0"/>
                <w:sz w:val="18"/>
                <w:szCs w:val="18"/>
                <w:u w:val="none"/>
                <w:lang w:val="en-US" w:eastAsia="zh-CN" w:bidi="ar"/>
              </w:rPr>
              <w:t>11.5</w:t>
            </w:r>
          </w:p>
        </w:tc>
        <w:tc>
          <w:tcPr>
            <w:tcW w:w="1277"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b w:val="0"/>
                <w:bCs w:val="0"/>
                <w:i w:val="0"/>
                <w:color w:val="auto"/>
                <w:kern w:val="0"/>
                <w:sz w:val="18"/>
                <w:szCs w:val="18"/>
                <w:u w:val="none"/>
                <w:lang w:val="en-US" w:eastAsia="zh-CN" w:bidi="ar"/>
              </w:rPr>
              <w:t>人工智能学院</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20</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94.37</w:t>
            </w:r>
          </w:p>
        </w:tc>
        <w:tc>
          <w:tcPr>
            <w:tcW w:w="127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b w:val="0"/>
                <w:bCs w:val="0"/>
                <w:i w:val="0"/>
                <w:color w:val="auto"/>
                <w:kern w:val="0"/>
                <w:sz w:val="18"/>
                <w:szCs w:val="18"/>
                <w:u w:val="none"/>
                <w:lang w:val="en-US" w:eastAsia="zh-CN" w:bidi="ar"/>
              </w:rPr>
              <w:t>材料</w:t>
            </w:r>
            <w:r>
              <w:rPr>
                <w:rFonts w:hint="default" w:ascii="Times New Roman" w:hAnsi="Times New Roman" w:cs="Times New Roman"/>
                <w:b w:val="0"/>
                <w:bCs w:val="0"/>
                <w:i w:val="0"/>
                <w:color w:val="auto"/>
                <w:kern w:val="0"/>
                <w:sz w:val="18"/>
                <w:szCs w:val="18"/>
                <w:u w:val="none"/>
                <w:lang w:val="en-US" w:eastAsia="zh-CN" w:bidi="ar"/>
              </w:rPr>
              <w:t>科学与工程</w:t>
            </w:r>
            <w:r>
              <w:rPr>
                <w:rFonts w:hint="default" w:ascii="Times New Roman" w:hAnsi="Times New Roman" w:eastAsia="宋体" w:cs="Times New Roman"/>
                <w:b w:val="0"/>
                <w:bCs w:val="0"/>
                <w:i w:val="0"/>
                <w:color w:val="auto"/>
                <w:kern w:val="0"/>
                <w:sz w:val="18"/>
                <w:szCs w:val="18"/>
                <w:u w:val="none"/>
                <w:lang w:val="en-US" w:eastAsia="zh-CN" w:bidi="ar"/>
              </w:rPr>
              <w:t>学院</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175</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787.35</w:t>
            </w:r>
          </w:p>
        </w:tc>
        <w:tc>
          <w:tcPr>
            <w:tcW w:w="127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软件学院</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18"/>
                <w:szCs w:val="18"/>
                <w:u w:val="none"/>
                <w:lang w:val="en-US" w:eastAsia="zh-CN" w:bidi="ar"/>
              </w:rPr>
            </w:pPr>
            <w:r>
              <w:rPr>
                <w:rFonts w:hint="default" w:ascii="Times New Roman" w:hAnsi="Times New Roman" w:eastAsia="等线" w:cs="Times New Roman"/>
                <w:b w:val="0"/>
                <w:bCs w:val="0"/>
                <w:i w:val="0"/>
                <w:color w:val="000000"/>
                <w:kern w:val="0"/>
                <w:sz w:val="18"/>
                <w:szCs w:val="18"/>
                <w:u w:val="none"/>
                <w:lang w:val="en-US" w:eastAsia="zh-CN" w:bidi="ar"/>
              </w:rPr>
              <w:t>8.84</w:t>
            </w:r>
          </w:p>
        </w:tc>
        <w:tc>
          <w:tcPr>
            <w:tcW w:w="127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石油化工</w:t>
            </w:r>
            <w:r>
              <w:rPr>
                <w:rFonts w:hint="default" w:ascii="Times New Roman" w:hAnsi="Times New Roman" w:cs="Times New Roman"/>
                <w:i w:val="0"/>
                <w:color w:val="000000"/>
                <w:kern w:val="0"/>
                <w:sz w:val="18"/>
                <w:szCs w:val="18"/>
                <w:u w:val="none"/>
                <w:lang w:val="en-US" w:eastAsia="zh-CN" w:bidi="ar"/>
              </w:rPr>
              <w:t>学院</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22</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91.08</w:t>
            </w:r>
          </w:p>
        </w:tc>
        <w:tc>
          <w:tcPr>
            <w:tcW w:w="127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环境与化学工程学院</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47</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18"/>
                <w:szCs w:val="18"/>
                <w:u w:val="none"/>
                <w:lang w:val="en-US" w:eastAsia="zh-CN" w:bidi="ar"/>
              </w:rPr>
            </w:pPr>
            <w:r>
              <w:rPr>
                <w:rFonts w:hint="default" w:ascii="Times New Roman" w:hAnsi="Times New Roman" w:eastAsia="等线" w:cs="Times New Roman"/>
                <w:b w:val="0"/>
                <w:bCs w:val="0"/>
                <w:i w:val="0"/>
                <w:color w:val="000000"/>
                <w:kern w:val="0"/>
                <w:sz w:val="18"/>
                <w:szCs w:val="18"/>
                <w:u w:val="none"/>
                <w:lang w:val="en-US" w:eastAsia="zh-CN" w:bidi="ar"/>
              </w:rPr>
              <w:t>190.46</w:t>
            </w:r>
          </w:p>
        </w:tc>
        <w:tc>
          <w:tcPr>
            <w:tcW w:w="127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b w:val="0"/>
                <w:bCs w:val="0"/>
                <w:i w:val="0"/>
                <w:color w:val="auto"/>
                <w:kern w:val="0"/>
                <w:sz w:val="18"/>
                <w:szCs w:val="18"/>
                <w:u w:val="none"/>
                <w:lang w:val="en-US" w:eastAsia="zh-CN" w:bidi="ar"/>
              </w:rPr>
              <w:t>信息</w:t>
            </w:r>
            <w:r>
              <w:rPr>
                <w:rFonts w:hint="default" w:ascii="Times New Roman" w:hAnsi="Times New Roman" w:cs="Times New Roman"/>
                <w:b w:val="0"/>
                <w:bCs w:val="0"/>
                <w:i w:val="0"/>
                <w:color w:val="auto"/>
                <w:kern w:val="0"/>
                <w:sz w:val="18"/>
                <w:szCs w:val="18"/>
                <w:u w:val="none"/>
                <w:lang w:val="en-US" w:eastAsia="zh-CN" w:bidi="ar"/>
              </w:rPr>
              <w:t>科学与工程</w:t>
            </w:r>
            <w:r>
              <w:rPr>
                <w:rFonts w:hint="default" w:ascii="Times New Roman" w:hAnsi="Times New Roman" w:eastAsia="宋体" w:cs="Times New Roman"/>
                <w:b w:val="0"/>
                <w:bCs w:val="0"/>
                <w:i w:val="0"/>
                <w:color w:val="auto"/>
                <w:kern w:val="0"/>
                <w:sz w:val="18"/>
                <w:szCs w:val="18"/>
                <w:u w:val="none"/>
                <w:lang w:val="en-US" w:eastAsia="zh-CN" w:bidi="ar"/>
              </w:rPr>
              <w:t>学院</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17</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66.02</w:t>
            </w:r>
          </w:p>
        </w:tc>
        <w:tc>
          <w:tcPr>
            <w:tcW w:w="127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b w:val="0"/>
                <w:bCs w:val="0"/>
                <w:i w:val="0"/>
                <w:color w:val="auto"/>
                <w:kern w:val="0"/>
                <w:sz w:val="18"/>
                <w:szCs w:val="18"/>
                <w:u w:val="none"/>
                <w:lang w:val="en-US" w:eastAsia="zh-CN" w:bidi="ar"/>
              </w:rPr>
              <w:t>理学院</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43</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165.94</w:t>
            </w:r>
          </w:p>
        </w:tc>
        <w:tc>
          <w:tcPr>
            <w:tcW w:w="127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化工过程自动化学院</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1</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0"/>
                <w:sz w:val="18"/>
                <w:szCs w:val="18"/>
                <w:u w:val="none"/>
                <w:lang w:val="en-US" w:eastAsia="zh-CN" w:bidi="ar"/>
              </w:rPr>
            </w:pPr>
            <w:r>
              <w:rPr>
                <w:rFonts w:hint="default" w:ascii="Times New Roman" w:hAnsi="Times New Roman" w:eastAsia="等线" w:cs="Times New Roman"/>
                <w:b w:val="0"/>
                <w:bCs w:val="0"/>
                <w:i w:val="0"/>
                <w:color w:val="000000"/>
                <w:kern w:val="0"/>
                <w:sz w:val="18"/>
                <w:szCs w:val="18"/>
                <w:u w:val="none"/>
                <w:lang w:val="en-US" w:eastAsia="zh-CN" w:bidi="ar"/>
              </w:rPr>
              <w:t>3.86</w:t>
            </w:r>
          </w:p>
        </w:tc>
        <w:tc>
          <w:tcPr>
            <w:tcW w:w="127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b w:val="0"/>
                <w:bCs w:val="0"/>
                <w:i w:val="0"/>
                <w:color w:val="auto"/>
                <w:kern w:val="0"/>
                <w:sz w:val="18"/>
                <w:szCs w:val="18"/>
                <w:u w:val="none"/>
                <w:lang w:val="en-US" w:eastAsia="zh-CN" w:bidi="ar"/>
              </w:rPr>
              <w:t>机械</w:t>
            </w:r>
            <w:r>
              <w:rPr>
                <w:rFonts w:hint="default" w:ascii="Times New Roman" w:hAnsi="Times New Roman" w:cs="Times New Roman"/>
                <w:b w:val="0"/>
                <w:bCs w:val="0"/>
                <w:i w:val="0"/>
                <w:color w:val="auto"/>
                <w:kern w:val="0"/>
                <w:sz w:val="18"/>
                <w:szCs w:val="18"/>
                <w:u w:val="none"/>
                <w:lang w:val="en-US" w:eastAsia="zh-CN" w:bidi="ar"/>
              </w:rPr>
              <w:t>工程</w:t>
            </w:r>
            <w:r>
              <w:rPr>
                <w:rFonts w:hint="default" w:ascii="Times New Roman" w:hAnsi="Times New Roman" w:eastAsia="宋体" w:cs="Times New Roman"/>
                <w:b w:val="0"/>
                <w:bCs w:val="0"/>
                <w:i w:val="0"/>
                <w:color w:val="auto"/>
                <w:kern w:val="0"/>
                <w:sz w:val="18"/>
                <w:szCs w:val="18"/>
                <w:u w:val="none"/>
                <w:lang w:val="en-US" w:eastAsia="zh-CN" w:bidi="ar"/>
              </w:rPr>
              <w:t>学院</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54</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193.96</w:t>
            </w:r>
          </w:p>
        </w:tc>
        <w:tc>
          <w:tcPr>
            <w:tcW w:w="127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b w:val="0"/>
                <w:bCs w:val="0"/>
                <w:i w:val="0"/>
                <w:color w:val="auto"/>
                <w:kern w:val="0"/>
                <w:sz w:val="18"/>
                <w:szCs w:val="18"/>
                <w:u w:val="none"/>
                <w:lang w:val="en-US" w:eastAsia="zh-CN" w:bidi="ar"/>
              </w:rPr>
              <w:t>电气</w:t>
            </w:r>
            <w:r>
              <w:rPr>
                <w:rFonts w:hint="default" w:ascii="Times New Roman" w:hAnsi="Times New Roman" w:cs="Times New Roman"/>
                <w:b w:val="0"/>
                <w:bCs w:val="0"/>
                <w:i w:val="0"/>
                <w:color w:val="auto"/>
                <w:kern w:val="0"/>
                <w:sz w:val="18"/>
                <w:szCs w:val="18"/>
                <w:u w:val="none"/>
                <w:lang w:val="en-US" w:eastAsia="zh-CN" w:bidi="ar"/>
              </w:rPr>
              <w:t>工程</w:t>
            </w:r>
            <w:r>
              <w:rPr>
                <w:rFonts w:hint="default" w:ascii="Times New Roman" w:hAnsi="Times New Roman" w:eastAsia="宋体" w:cs="Times New Roman"/>
                <w:b w:val="0"/>
                <w:bCs w:val="0"/>
                <w:i w:val="0"/>
                <w:color w:val="auto"/>
                <w:kern w:val="0"/>
                <w:sz w:val="18"/>
                <w:szCs w:val="18"/>
                <w:u w:val="none"/>
                <w:lang w:val="en-US" w:eastAsia="zh-CN" w:bidi="ar"/>
              </w:rPr>
              <w:t>学院</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104</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316.08</w:t>
            </w:r>
          </w:p>
        </w:tc>
        <w:tc>
          <w:tcPr>
            <w:tcW w:w="127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建筑与土木工程</w:t>
            </w:r>
            <w:r>
              <w:rPr>
                <w:rFonts w:hint="default" w:ascii="Times New Roman" w:hAnsi="Times New Roman" w:eastAsia="宋体" w:cs="Times New Roman"/>
                <w:i w:val="0"/>
                <w:color w:val="000000"/>
                <w:kern w:val="0"/>
                <w:sz w:val="18"/>
                <w:szCs w:val="18"/>
                <w:u w:val="none"/>
                <w:lang w:val="en-US" w:eastAsia="zh-CN" w:bidi="ar"/>
              </w:rPr>
              <w:t>学院</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24</w:t>
            </w:r>
          </w:p>
        </w:tc>
        <w:tc>
          <w:tcPr>
            <w:tcW w:w="1275"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70.77</w:t>
            </w:r>
          </w:p>
        </w:tc>
        <w:tc>
          <w:tcPr>
            <w:tcW w:w="1277" w:type="dxa"/>
            <w:tcBorders>
              <w:top w:val="single" w:color="0070C0" w:sz="8" w:space="0"/>
              <w:left w:val="single" w:color="0070C0" w:sz="8" w:space="0"/>
              <w:bottom w:val="single" w:color="0070C0" w:sz="8" w:space="0"/>
              <w:right w:val="single" w:color="0070C0" w:sz="8" w:space="0"/>
            </w:tcBorders>
            <w:shd w:val="clear" w:color="DDEBF7"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jc w:val="center"/>
        </w:trPr>
        <w:tc>
          <w:tcPr>
            <w:tcW w:w="253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管理学院</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cs="Times New Roman"/>
                <w:i w:val="0"/>
                <w:color w:val="000000"/>
                <w:kern w:val="2"/>
                <w:sz w:val="18"/>
                <w:szCs w:val="18"/>
                <w:u w:val="none"/>
                <w:lang w:val="en-US" w:eastAsia="zh-CN" w:bidi="ar-SA"/>
              </w:rPr>
              <w:t>22</w:t>
            </w:r>
          </w:p>
        </w:tc>
        <w:tc>
          <w:tcPr>
            <w:tcW w:w="12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47.72</w:t>
            </w:r>
          </w:p>
        </w:tc>
        <w:tc>
          <w:tcPr>
            <w:tcW w:w="127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2.17</w:t>
            </w:r>
          </w:p>
        </w:tc>
      </w:tr>
    </w:tbl>
    <w:p>
      <w:pPr>
        <w:spacing w:line="360" w:lineRule="auto"/>
        <w:jc w:val="both"/>
        <w:rPr>
          <w:rFonts w:hint="default" w:ascii="Times New Roman" w:hAnsi="Times New Roman" w:cs="Times New Roman"/>
          <w:sz w:val="24"/>
          <w:szCs w:val="24"/>
          <w:lang w:val="en-US" w:eastAsia="zh-CN"/>
        </w:rPr>
      </w:pPr>
    </w:p>
    <w:p>
      <w:pPr>
        <w:spacing w:line="360" w:lineRule="auto"/>
        <w:ind w:firstLine="420"/>
        <w:jc w:val="both"/>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按JCR分区，</w:t>
      </w:r>
      <w:r>
        <w:rPr>
          <w:rFonts w:hint="default" w:ascii="Times New Roman" w:hAnsi="Times New Roman" w:eastAsia="宋体" w:cs="Times New Roman"/>
          <w:color w:val="auto"/>
          <w:sz w:val="24"/>
          <w:szCs w:val="24"/>
          <w:lang w:val="en-US" w:eastAsia="zh-CN"/>
        </w:rPr>
        <w:t>Q1和Q2分区</w:t>
      </w:r>
      <w:r>
        <w:rPr>
          <w:rFonts w:hint="default" w:ascii="Times New Roman" w:hAnsi="Times New Roman" w:cs="Times New Roman"/>
          <w:color w:val="auto"/>
          <w:sz w:val="24"/>
          <w:szCs w:val="24"/>
          <w:lang w:val="en-US" w:eastAsia="zh-CN"/>
        </w:rPr>
        <w:t>期刊发文最多的</w:t>
      </w:r>
      <w:r>
        <w:rPr>
          <w:rFonts w:hint="default" w:ascii="Times New Roman" w:hAnsi="Times New Roman" w:eastAsia="宋体" w:cs="Times New Roman"/>
          <w:color w:val="auto"/>
          <w:sz w:val="24"/>
          <w:szCs w:val="24"/>
          <w:lang w:val="en-US" w:eastAsia="zh-CN"/>
        </w:rPr>
        <w:t>是</w:t>
      </w:r>
      <w:r>
        <w:rPr>
          <w:rFonts w:hint="default" w:ascii="Times New Roman" w:hAnsi="Times New Roman" w:cs="Times New Roman"/>
          <w:color w:val="auto"/>
          <w:sz w:val="24"/>
          <w:szCs w:val="24"/>
          <w:lang w:val="en-US" w:eastAsia="zh-CN"/>
        </w:rPr>
        <w:t>材料科学与工程</w:t>
      </w:r>
      <w:r>
        <w:rPr>
          <w:rFonts w:hint="default" w:ascii="Times New Roman" w:hAnsi="Times New Roman" w:eastAsia="宋体" w:cs="Times New Roman"/>
          <w:color w:val="auto"/>
          <w:sz w:val="24"/>
          <w:szCs w:val="24"/>
          <w:lang w:val="en-US" w:eastAsia="zh-CN"/>
        </w:rPr>
        <w:t>学院</w:t>
      </w:r>
      <w:r>
        <w:rPr>
          <w:rFonts w:hint="default" w:ascii="Times New Roman" w:hAnsi="Times New Roman" w:cs="Times New Roman"/>
          <w:color w:val="auto"/>
          <w:sz w:val="24"/>
          <w:szCs w:val="24"/>
          <w:lang w:val="en-US" w:eastAsia="zh-CN"/>
        </w:rPr>
        <w:t>，共133篇，占学院发文总量的76%，占Q1、Q2分区总发文量的43%。各学院各分区发文量及占各区论文总数的比例</w:t>
      </w:r>
      <w:r>
        <w:rPr>
          <w:rFonts w:hint="eastAsia" w:ascii="Times New Roman" w:hAnsi="Times New Roman" w:cs="Times New Roman"/>
          <w:color w:val="auto"/>
          <w:sz w:val="24"/>
          <w:szCs w:val="24"/>
          <w:lang w:val="en-US" w:eastAsia="zh-CN"/>
        </w:rPr>
        <w:t>数据</w:t>
      </w:r>
      <w:r>
        <w:rPr>
          <w:rFonts w:hint="default" w:ascii="Times New Roman" w:hAnsi="Times New Roman" w:cs="Times New Roman"/>
          <w:color w:val="auto"/>
          <w:sz w:val="24"/>
          <w:szCs w:val="24"/>
          <w:lang w:val="en-US" w:eastAsia="zh-CN"/>
        </w:rPr>
        <w:t>见表2-16，图2-3。</w:t>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sz w:val="21"/>
          <w:szCs w:val="21"/>
          <w:lang w:val="en-US" w:eastAsia="zh-CN"/>
        </w:rPr>
        <w:t>表2-16  2021年SCI主要论文各学院发文期刊JCR分区</w:t>
      </w:r>
      <w:r>
        <w:rPr>
          <w:rFonts w:hint="eastAsia" w:ascii="Times New Roman" w:hAnsi="Times New Roman" w:cs="Times New Roman"/>
          <w:b/>
          <w:bCs/>
          <w:sz w:val="21"/>
          <w:szCs w:val="21"/>
          <w:lang w:val="en-US" w:eastAsia="zh-CN"/>
        </w:rPr>
        <w:t>数据</w:t>
      </w:r>
    </w:p>
    <w:tbl>
      <w:tblPr>
        <w:tblStyle w:val="8"/>
        <w:tblW w:w="8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67"/>
        <w:gridCol w:w="772"/>
        <w:gridCol w:w="772"/>
        <w:gridCol w:w="772"/>
        <w:gridCol w:w="772"/>
        <w:gridCol w:w="772"/>
        <w:gridCol w:w="772"/>
        <w:gridCol w:w="772"/>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2367" w:type="dxa"/>
            <w:vMerge w:val="restart"/>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eastAsia="zh-CN"/>
              </w:rPr>
            </w:pPr>
            <w:r>
              <w:rPr>
                <w:rFonts w:hint="default" w:ascii="Times New Roman" w:hAnsi="Times New Roman" w:cs="Times New Roman"/>
                <w:b/>
                <w:i w:val="0"/>
                <w:color w:val="FFFFFF"/>
                <w:sz w:val="18"/>
                <w:szCs w:val="18"/>
                <w:u w:val="none"/>
                <w:lang w:eastAsia="zh-CN"/>
              </w:rPr>
              <w:t>学</w:t>
            </w:r>
            <w:r>
              <w:rPr>
                <w:rFonts w:hint="default" w:ascii="Times New Roman" w:hAnsi="Times New Roman" w:cs="Times New Roman"/>
                <w:b/>
                <w:i w:val="0"/>
                <w:color w:val="FFFFFF"/>
                <w:sz w:val="18"/>
                <w:szCs w:val="18"/>
                <w:u w:val="none"/>
                <w:lang w:val="en-US" w:eastAsia="zh-CN"/>
              </w:rPr>
              <w:t xml:space="preserve">     </w:t>
            </w:r>
            <w:r>
              <w:rPr>
                <w:rFonts w:hint="default" w:ascii="Times New Roman" w:hAnsi="Times New Roman" w:cs="Times New Roman"/>
                <w:b/>
                <w:i w:val="0"/>
                <w:color w:val="FFFFFF"/>
                <w:sz w:val="18"/>
                <w:szCs w:val="18"/>
                <w:u w:val="none"/>
                <w:lang w:eastAsia="zh-CN"/>
              </w:rPr>
              <w:t>院</w:t>
            </w:r>
          </w:p>
        </w:tc>
        <w:tc>
          <w:tcPr>
            <w:tcW w:w="1544"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Q1</w:t>
            </w:r>
          </w:p>
        </w:tc>
        <w:tc>
          <w:tcPr>
            <w:tcW w:w="1544"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Q2</w:t>
            </w:r>
          </w:p>
        </w:tc>
        <w:tc>
          <w:tcPr>
            <w:tcW w:w="1544"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Q3</w:t>
            </w:r>
          </w:p>
        </w:tc>
        <w:tc>
          <w:tcPr>
            <w:tcW w:w="1547"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Q4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jc w:val="center"/>
        </w:trPr>
        <w:tc>
          <w:tcPr>
            <w:tcW w:w="2367" w:type="dxa"/>
            <w:vMerge w:val="continue"/>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eastAsia="zh-CN"/>
              </w:rPr>
            </w:pPr>
          </w:p>
        </w:tc>
        <w:tc>
          <w:tcPr>
            <w:tcW w:w="77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篇 数</w:t>
            </w:r>
          </w:p>
        </w:tc>
        <w:tc>
          <w:tcPr>
            <w:tcW w:w="77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占 比</w:t>
            </w:r>
          </w:p>
        </w:tc>
        <w:tc>
          <w:tcPr>
            <w:tcW w:w="77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篇 数</w:t>
            </w:r>
          </w:p>
        </w:tc>
        <w:tc>
          <w:tcPr>
            <w:tcW w:w="77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占 比</w:t>
            </w:r>
          </w:p>
        </w:tc>
        <w:tc>
          <w:tcPr>
            <w:tcW w:w="77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篇 数</w:t>
            </w:r>
          </w:p>
        </w:tc>
        <w:tc>
          <w:tcPr>
            <w:tcW w:w="77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占 比</w:t>
            </w:r>
          </w:p>
        </w:tc>
        <w:tc>
          <w:tcPr>
            <w:tcW w:w="77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篇 数</w:t>
            </w:r>
          </w:p>
        </w:tc>
        <w:tc>
          <w:tcPr>
            <w:tcW w:w="77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占 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jc w:val="center"/>
        </w:trPr>
        <w:tc>
          <w:tcPr>
            <w:tcW w:w="2367"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材料</w:t>
            </w:r>
            <w:r>
              <w:rPr>
                <w:rFonts w:hint="default" w:ascii="Times New Roman" w:hAnsi="Times New Roman" w:cs="Times New Roman"/>
                <w:i w:val="0"/>
                <w:color w:val="000000"/>
                <w:kern w:val="0"/>
                <w:sz w:val="18"/>
                <w:szCs w:val="18"/>
                <w:u w:val="none"/>
                <w:lang w:val="en-US" w:eastAsia="zh-CN" w:bidi="ar"/>
              </w:rPr>
              <w:t>科学与工程</w:t>
            </w:r>
            <w:r>
              <w:rPr>
                <w:rFonts w:hint="default" w:ascii="Times New Roman" w:hAnsi="Times New Roman" w:eastAsia="宋体" w:cs="Times New Roman"/>
                <w:i w:val="0"/>
                <w:color w:val="000000"/>
                <w:kern w:val="0"/>
                <w:sz w:val="18"/>
                <w:szCs w:val="18"/>
                <w:u w:val="none"/>
                <w:lang w:val="en-US" w:eastAsia="zh-CN" w:bidi="ar"/>
              </w:rPr>
              <w:t>学院</w:t>
            </w:r>
          </w:p>
        </w:tc>
        <w:tc>
          <w:tcPr>
            <w:tcW w:w="772"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64</w:t>
            </w:r>
          </w:p>
        </w:tc>
        <w:tc>
          <w:tcPr>
            <w:tcW w:w="772"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36.6%</w:t>
            </w:r>
          </w:p>
        </w:tc>
        <w:tc>
          <w:tcPr>
            <w:tcW w:w="772"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69</w:t>
            </w:r>
          </w:p>
        </w:tc>
        <w:tc>
          <w:tcPr>
            <w:tcW w:w="772"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39.4%</w:t>
            </w:r>
          </w:p>
        </w:tc>
        <w:tc>
          <w:tcPr>
            <w:tcW w:w="772"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25</w:t>
            </w:r>
          </w:p>
        </w:tc>
        <w:tc>
          <w:tcPr>
            <w:tcW w:w="772"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14.3%</w:t>
            </w:r>
          </w:p>
        </w:tc>
        <w:tc>
          <w:tcPr>
            <w:tcW w:w="772"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17</w:t>
            </w:r>
          </w:p>
        </w:tc>
        <w:tc>
          <w:tcPr>
            <w:tcW w:w="775"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电气</w:t>
            </w:r>
            <w:r>
              <w:rPr>
                <w:rFonts w:hint="default" w:ascii="Times New Roman" w:hAnsi="Times New Roman" w:cs="Times New Roman"/>
                <w:i w:val="0"/>
                <w:color w:val="000000"/>
                <w:kern w:val="0"/>
                <w:sz w:val="18"/>
                <w:szCs w:val="18"/>
                <w:u w:val="none"/>
                <w:lang w:val="en-US" w:eastAsia="zh-CN" w:bidi="ar"/>
              </w:rPr>
              <w:t>工程</w:t>
            </w:r>
            <w:r>
              <w:rPr>
                <w:rFonts w:hint="default" w:ascii="Times New Roman" w:hAnsi="Times New Roman" w:eastAsia="宋体" w:cs="Times New Roman"/>
                <w:i w:val="0"/>
                <w:color w:val="000000"/>
                <w:kern w:val="0"/>
                <w:sz w:val="18"/>
                <w:szCs w:val="18"/>
                <w:u w:val="none"/>
                <w:lang w:val="en-US" w:eastAsia="zh-CN" w:bidi="ar"/>
              </w:rPr>
              <w:t>学院</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11</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10.6%</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38</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36.5%</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37</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35.6%</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18</w:t>
            </w:r>
          </w:p>
        </w:tc>
        <w:tc>
          <w:tcPr>
            <w:tcW w:w="77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机械</w:t>
            </w:r>
            <w:r>
              <w:rPr>
                <w:rFonts w:hint="default" w:ascii="Times New Roman" w:hAnsi="Times New Roman" w:cs="Times New Roman"/>
                <w:i w:val="0"/>
                <w:color w:val="000000"/>
                <w:kern w:val="0"/>
                <w:sz w:val="18"/>
                <w:szCs w:val="18"/>
                <w:u w:val="none"/>
                <w:lang w:val="en-US" w:eastAsia="zh-CN" w:bidi="ar"/>
              </w:rPr>
              <w:t>工程</w:t>
            </w:r>
            <w:r>
              <w:rPr>
                <w:rFonts w:hint="default" w:ascii="Times New Roman" w:hAnsi="Times New Roman" w:eastAsia="宋体" w:cs="Times New Roman"/>
                <w:i w:val="0"/>
                <w:color w:val="000000"/>
                <w:kern w:val="0"/>
                <w:sz w:val="18"/>
                <w:szCs w:val="18"/>
                <w:u w:val="none"/>
                <w:lang w:val="en-US" w:eastAsia="zh-CN" w:bidi="ar"/>
              </w:rPr>
              <w:t>学院</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14</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25.9%</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18</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33.3%</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16</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29.6%</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6</w:t>
            </w:r>
          </w:p>
        </w:tc>
        <w:tc>
          <w:tcPr>
            <w:tcW w:w="7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环境与化学工程学院</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7</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14.9%</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23</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48.9%</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13</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27.7%</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4</w:t>
            </w:r>
          </w:p>
        </w:tc>
        <w:tc>
          <w:tcPr>
            <w:tcW w:w="77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理学院</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7</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16.3%</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29</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67.4%</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7</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16.3%</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0</w:t>
            </w:r>
          </w:p>
        </w:tc>
        <w:tc>
          <w:tcPr>
            <w:tcW w:w="7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建筑与土木工程</w:t>
            </w:r>
            <w:r>
              <w:rPr>
                <w:rFonts w:hint="default" w:ascii="Times New Roman" w:hAnsi="Times New Roman" w:eastAsia="宋体" w:cs="Times New Roman"/>
                <w:i w:val="0"/>
                <w:color w:val="000000"/>
                <w:kern w:val="0"/>
                <w:sz w:val="18"/>
                <w:szCs w:val="18"/>
                <w:u w:val="none"/>
                <w:lang w:val="en-US" w:eastAsia="zh-CN" w:bidi="ar"/>
              </w:rPr>
              <w:t>学院</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4</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16.7%</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7</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29.2%</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10</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41.7%</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3</w:t>
            </w:r>
          </w:p>
        </w:tc>
        <w:tc>
          <w:tcPr>
            <w:tcW w:w="77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石油化工</w:t>
            </w:r>
            <w:r>
              <w:rPr>
                <w:rFonts w:hint="default" w:ascii="Times New Roman" w:hAnsi="Times New Roman" w:cs="Times New Roman"/>
                <w:i w:val="0"/>
                <w:color w:val="000000"/>
                <w:kern w:val="0"/>
                <w:sz w:val="18"/>
                <w:szCs w:val="18"/>
                <w:u w:val="none"/>
                <w:lang w:val="en-US" w:eastAsia="zh-CN" w:bidi="ar"/>
              </w:rPr>
              <w:t>学院</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7</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31.8%</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18.2%</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22.7%</w:t>
            </w:r>
          </w:p>
        </w:tc>
        <w:tc>
          <w:tcPr>
            <w:tcW w:w="772"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6</w:t>
            </w:r>
          </w:p>
        </w:tc>
        <w:tc>
          <w:tcPr>
            <w:tcW w:w="775"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管理学院</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4.5%</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27.3%</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12</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54.5%</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3</w:t>
            </w:r>
          </w:p>
        </w:tc>
        <w:tc>
          <w:tcPr>
            <w:tcW w:w="77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人工智能学院</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9</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45%</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15%</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2</w:t>
            </w:r>
          </w:p>
        </w:tc>
        <w:tc>
          <w:tcPr>
            <w:tcW w:w="775"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w:t>
            </w:r>
            <w:r>
              <w:rPr>
                <w:rFonts w:hint="default" w:ascii="Times New Roman" w:hAnsi="Times New Roman" w:cs="Times New Roman"/>
                <w:i w:val="0"/>
                <w:color w:val="000000"/>
                <w:kern w:val="0"/>
                <w:sz w:val="18"/>
                <w:szCs w:val="18"/>
                <w:u w:val="none"/>
                <w:lang w:val="en-US" w:eastAsia="zh-CN" w:bidi="ar"/>
              </w:rPr>
              <w:t>科学与工程</w:t>
            </w:r>
            <w:r>
              <w:rPr>
                <w:rFonts w:hint="default" w:ascii="Times New Roman" w:hAnsi="Times New Roman" w:eastAsia="宋体" w:cs="Times New Roman"/>
                <w:i w:val="0"/>
                <w:color w:val="000000"/>
                <w:kern w:val="0"/>
                <w:sz w:val="18"/>
                <w:szCs w:val="18"/>
                <w:u w:val="none"/>
                <w:lang w:val="en-US" w:eastAsia="zh-CN" w:bidi="ar"/>
              </w:rPr>
              <w:t>学院</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7</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41.2%</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35.3%</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17.6%</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1</w:t>
            </w:r>
          </w:p>
        </w:tc>
        <w:tc>
          <w:tcPr>
            <w:tcW w:w="77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软件学院</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100%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0</w:t>
            </w:r>
          </w:p>
        </w:tc>
        <w:tc>
          <w:tcPr>
            <w:tcW w:w="775"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化工装备学院</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50%</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50%</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0</w:t>
            </w:r>
          </w:p>
        </w:tc>
        <w:tc>
          <w:tcPr>
            <w:tcW w:w="775" w:type="dxa"/>
            <w:tcBorders>
              <w:top w:val="single" w:color="0070C0" w:sz="8" w:space="0"/>
              <w:left w:val="single" w:color="0070C0" w:sz="8" w:space="0"/>
              <w:bottom w:val="single" w:color="0070C0" w:sz="8" w:space="0"/>
              <w:right w:val="single" w:color="0070C0" w:sz="8" w:space="0"/>
            </w:tcBorders>
            <w:shd w:val="clear" w:color="auto"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jc w:val="center"/>
        </w:trPr>
        <w:tc>
          <w:tcPr>
            <w:tcW w:w="2367"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化工过程自动化学院</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100%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72"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0</w:t>
            </w:r>
          </w:p>
        </w:tc>
        <w:tc>
          <w:tcPr>
            <w:tcW w:w="775"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r>
    </w:tbl>
    <w:p>
      <w:pPr>
        <w:spacing w:line="360" w:lineRule="auto"/>
        <w:ind w:firstLine="420"/>
        <w:jc w:val="both"/>
        <w:rPr>
          <w:rFonts w:hint="default" w:ascii="Times New Roman" w:hAnsi="Times New Roman" w:eastAsia="宋体" w:cs="Times New Roman"/>
          <w:sz w:val="24"/>
          <w:szCs w:val="24"/>
          <w:lang w:val="en-US" w:eastAsia="zh-CN"/>
        </w:rPr>
      </w:pP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748530" cy="3140075"/>
            <wp:effectExtent l="4445" t="4445" r="9525" b="5080"/>
            <wp:docPr id="2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2-3  2021年SCI主要论文各学院Q1、Q2分区占比图</w:t>
      </w:r>
    </w:p>
    <w:p>
      <w:pPr>
        <w:spacing w:line="360" w:lineRule="auto"/>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b w:val="0"/>
          <w:bCs w:val="0"/>
          <w:sz w:val="24"/>
          <w:szCs w:val="24"/>
          <w:lang w:val="en-US" w:eastAsia="zh-CN"/>
        </w:rPr>
        <w:t>按中科院</w:t>
      </w:r>
      <w:r>
        <w:rPr>
          <w:rFonts w:hint="eastAsia" w:ascii="Times New Roman" w:hAnsi="Times New Roman" w:cs="Times New Roman"/>
          <w:b w:val="0"/>
          <w:bCs w:val="0"/>
          <w:sz w:val="24"/>
          <w:szCs w:val="24"/>
          <w:lang w:val="en-US" w:eastAsia="zh-CN"/>
        </w:rPr>
        <w:t>2021年</w:t>
      </w:r>
      <w:r>
        <w:rPr>
          <w:rFonts w:hint="default" w:ascii="Times New Roman" w:hAnsi="Times New Roman" w:cs="Times New Roman"/>
          <w:b w:val="0"/>
          <w:bCs w:val="0"/>
          <w:sz w:val="24"/>
          <w:szCs w:val="24"/>
          <w:lang w:val="en-US" w:eastAsia="zh-CN"/>
        </w:rPr>
        <w:t>分区，</w:t>
      </w:r>
      <w:r>
        <w:rPr>
          <w:rFonts w:hint="default" w:ascii="Times New Roman" w:hAnsi="Times New Roman" w:eastAsia="宋体" w:cs="Times New Roman"/>
          <w:color w:val="auto"/>
          <w:sz w:val="24"/>
          <w:szCs w:val="24"/>
          <w:lang w:val="en-US" w:eastAsia="zh-CN"/>
        </w:rPr>
        <w:t>各学院</w:t>
      </w:r>
      <w:r>
        <w:rPr>
          <w:rFonts w:hint="default" w:ascii="Times New Roman" w:hAnsi="Times New Roman" w:cs="Times New Roman"/>
          <w:color w:val="auto"/>
          <w:sz w:val="24"/>
          <w:szCs w:val="24"/>
          <w:lang w:val="en-US" w:eastAsia="zh-CN"/>
        </w:rPr>
        <w:t>1区</w:t>
      </w:r>
      <w:r>
        <w:rPr>
          <w:rFonts w:hint="default" w:ascii="Times New Roman" w:hAnsi="Times New Roman" w:eastAsia="宋体" w:cs="Times New Roman"/>
          <w:color w:val="auto"/>
          <w:sz w:val="24"/>
          <w:szCs w:val="24"/>
          <w:lang w:val="en-US" w:eastAsia="zh-CN"/>
        </w:rPr>
        <w:t>和</w:t>
      </w: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区</w:t>
      </w:r>
      <w:r>
        <w:rPr>
          <w:rFonts w:hint="default" w:ascii="Times New Roman" w:hAnsi="Times New Roman" w:cs="Times New Roman"/>
          <w:color w:val="auto"/>
          <w:sz w:val="24"/>
          <w:szCs w:val="24"/>
          <w:lang w:val="en-US" w:eastAsia="zh-CN"/>
        </w:rPr>
        <w:t>期刊发文最多的</w:t>
      </w:r>
      <w:r>
        <w:rPr>
          <w:rFonts w:hint="default" w:ascii="Times New Roman" w:hAnsi="Times New Roman" w:eastAsia="宋体" w:cs="Times New Roman"/>
          <w:color w:val="auto"/>
          <w:sz w:val="24"/>
          <w:szCs w:val="24"/>
          <w:lang w:val="en-US" w:eastAsia="zh-CN"/>
        </w:rPr>
        <w:t>是</w:t>
      </w:r>
      <w:r>
        <w:rPr>
          <w:rFonts w:hint="default" w:ascii="Times New Roman" w:hAnsi="Times New Roman" w:cs="Times New Roman"/>
          <w:color w:val="auto"/>
          <w:sz w:val="24"/>
          <w:szCs w:val="24"/>
          <w:lang w:val="en-US" w:eastAsia="zh-CN"/>
        </w:rPr>
        <w:t>材料科学与工程</w:t>
      </w:r>
      <w:r>
        <w:rPr>
          <w:rFonts w:hint="default" w:ascii="Times New Roman" w:hAnsi="Times New Roman" w:eastAsia="宋体" w:cs="Times New Roman"/>
          <w:color w:val="auto"/>
          <w:sz w:val="24"/>
          <w:szCs w:val="24"/>
          <w:lang w:val="en-US" w:eastAsia="zh-CN"/>
        </w:rPr>
        <w:t>学院</w:t>
      </w:r>
      <w:r>
        <w:rPr>
          <w:rFonts w:hint="default" w:ascii="Times New Roman" w:hAnsi="Times New Roman" w:cs="Times New Roman"/>
          <w:color w:val="auto"/>
          <w:sz w:val="24"/>
          <w:szCs w:val="24"/>
          <w:lang w:val="en-US" w:eastAsia="zh-CN"/>
        </w:rPr>
        <w:t>，按基础版共63篇，占学院发文总量的36%，按升级版共74篇，占学院发文总量的42.3%。各学院各分区发文量及占各区论文总数的比例</w:t>
      </w:r>
      <w:r>
        <w:rPr>
          <w:rFonts w:hint="eastAsia" w:ascii="Times New Roman" w:hAnsi="Times New Roman" w:cs="Times New Roman"/>
          <w:color w:val="auto"/>
          <w:sz w:val="24"/>
          <w:szCs w:val="24"/>
          <w:lang w:val="en-US" w:eastAsia="zh-CN"/>
        </w:rPr>
        <w:t>数据</w:t>
      </w:r>
      <w:r>
        <w:rPr>
          <w:rFonts w:hint="default" w:ascii="Times New Roman" w:hAnsi="Times New Roman" w:cs="Times New Roman"/>
          <w:color w:val="auto"/>
          <w:sz w:val="24"/>
          <w:szCs w:val="24"/>
          <w:lang w:val="en-US" w:eastAsia="zh-CN"/>
        </w:rPr>
        <w:t>见表2-17，图2-4，图2-5。</w:t>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sz w:val="21"/>
          <w:szCs w:val="21"/>
          <w:lang w:val="en-US" w:eastAsia="zh-CN"/>
        </w:rPr>
        <w:t>表2-17  2021年SCI主要论文各学院发文期刊中科院分区</w:t>
      </w:r>
      <w:r>
        <w:rPr>
          <w:rFonts w:hint="eastAsia" w:ascii="Times New Roman" w:hAnsi="Times New Roman" w:cs="Times New Roman"/>
          <w:b/>
          <w:bCs/>
          <w:sz w:val="21"/>
          <w:szCs w:val="21"/>
          <w:lang w:val="en-US" w:eastAsia="zh-CN"/>
        </w:rPr>
        <w:t>数据</w:t>
      </w:r>
    </w:p>
    <w:tbl>
      <w:tblPr>
        <w:tblStyle w:val="8"/>
        <w:tblW w:w="85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259"/>
        <w:gridCol w:w="781"/>
        <w:gridCol w:w="781"/>
        <w:gridCol w:w="781"/>
        <w:gridCol w:w="781"/>
        <w:gridCol w:w="781"/>
        <w:gridCol w:w="781"/>
        <w:gridCol w:w="781"/>
        <w:gridCol w:w="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2259" w:type="dxa"/>
            <w:vMerge w:val="restart"/>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eastAsia="zh-CN"/>
              </w:rPr>
            </w:pPr>
            <w:r>
              <w:rPr>
                <w:rFonts w:hint="default" w:ascii="Times New Roman" w:hAnsi="Times New Roman" w:cs="Times New Roman"/>
                <w:b/>
                <w:i w:val="0"/>
                <w:color w:val="FFFFFF"/>
                <w:sz w:val="18"/>
                <w:szCs w:val="18"/>
                <w:u w:val="none"/>
                <w:lang w:eastAsia="zh-CN"/>
              </w:rPr>
              <w:t>学</w:t>
            </w:r>
            <w:r>
              <w:rPr>
                <w:rFonts w:hint="default" w:ascii="Times New Roman" w:hAnsi="Times New Roman" w:cs="Times New Roman"/>
                <w:b/>
                <w:i w:val="0"/>
                <w:color w:val="FFFFFF"/>
                <w:sz w:val="18"/>
                <w:szCs w:val="18"/>
                <w:u w:val="none"/>
                <w:lang w:val="en-US" w:eastAsia="zh-CN"/>
              </w:rPr>
              <w:t xml:space="preserve">    </w:t>
            </w:r>
            <w:r>
              <w:rPr>
                <w:rFonts w:hint="default" w:ascii="Times New Roman" w:hAnsi="Times New Roman" w:cs="Times New Roman"/>
                <w:b/>
                <w:i w:val="0"/>
                <w:color w:val="FFFFFF"/>
                <w:sz w:val="18"/>
                <w:szCs w:val="18"/>
                <w:u w:val="none"/>
                <w:lang w:eastAsia="zh-CN"/>
              </w:rPr>
              <w:t>院</w:t>
            </w:r>
          </w:p>
        </w:tc>
        <w:tc>
          <w:tcPr>
            <w:tcW w:w="1562"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1区</w:t>
            </w:r>
          </w:p>
        </w:tc>
        <w:tc>
          <w:tcPr>
            <w:tcW w:w="1562"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2区</w:t>
            </w:r>
          </w:p>
        </w:tc>
        <w:tc>
          <w:tcPr>
            <w:tcW w:w="1562"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3区</w:t>
            </w:r>
          </w:p>
        </w:tc>
        <w:tc>
          <w:tcPr>
            <w:tcW w:w="1562"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0"/>
                <w:sz w:val="18"/>
                <w:szCs w:val="18"/>
                <w:u w:val="none"/>
                <w:lang w:val="en-US" w:eastAsia="zh-CN" w:bidi="ar"/>
              </w:rPr>
            </w:pPr>
            <w:r>
              <w:rPr>
                <w:rFonts w:hint="default" w:ascii="Times New Roman" w:hAnsi="Times New Roman" w:cs="Times New Roman"/>
                <w:b/>
                <w:i w:val="0"/>
                <w:color w:val="FFFFFF"/>
                <w:kern w:val="0"/>
                <w:sz w:val="18"/>
                <w:szCs w:val="18"/>
                <w:u w:val="none"/>
                <w:lang w:val="en-US" w:eastAsia="zh-CN" w:bidi="ar"/>
              </w:rPr>
              <w:t>4区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9" w:hRule="atLeast"/>
          <w:jc w:val="center"/>
        </w:trPr>
        <w:tc>
          <w:tcPr>
            <w:tcW w:w="2259" w:type="dxa"/>
            <w:vMerge w:val="continue"/>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lang w:eastAsia="zh-CN"/>
              </w:rPr>
            </w:pPr>
          </w:p>
        </w:tc>
        <w:tc>
          <w:tcPr>
            <w:tcW w:w="78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基础版</w:t>
            </w:r>
          </w:p>
        </w:tc>
        <w:tc>
          <w:tcPr>
            <w:tcW w:w="78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升级版</w:t>
            </w:r>
          </w:p>
        </w:tc>
        <w:tc>
          <w:tcPr>
            <w:tcW w:w="78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基础版</w:t>
            </w:r>
          </w:p>
        </w:tc>
        <w:tc>
          <w:tcPr>
            <w:tcW w:w="78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升级版</w:t>
            </w:r>
          </w:p>
        </w:tc>
        <w:tc>
          <w:tcPr>
            <w:tcW w:w="78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基础版</w:t>
            </w:r>
          </w:p>
        </w:tc>
        <w:tc>
          <w:tcPr>
            <w:tcW w:w="78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升级版</w:t>
            </w:r>
          </w:p>
        </w:tc>
        <w:tc>
          <w:tcPr>
            <w:tcW w:w="78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基础版</w:t>
            </w:r>
          </w:p>
        </w:tc>
        <w:tc>
          <w:tcPr>
            <w:tcW w:w="78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升级版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材料</w:t>
            </w:r>
            <w:r>
              <w:rPr>
                <w:rFonts w:hint="default" w:ascii="Times New Roman" w:hAnsi="Times New Roman" w:cs="Times New Roman"/>
                <w:i w:val="0"/>
                <w:color w:val="000000"/>
                <w:kern w:val="0"/>
                <w:sz w:val="18"/>
                <w:szCs w:val="18"/>
                <w:u w:val="none"/>
                <w:lang w:val="en-US" w:eastAsia="zh-CN" w:bidi="ar"/>
              </w:rPr>
              <w:t>科学与工程</w:t>
            </w:r>
            <w:r>
              <w:rPr>
                <w:rFonts w:hint="default" w:ascii="Times New Roman" w:hAnsi="Times New Roman" w:eastAsia="宋体" w:cs="Times New Roman"/>
                <w:i w:val="0"/>
                <w:color w:val="000000"/>
                <w:kern w:val="0"/>
                <w:sz w:val="18"/>
                <w:szCs w:val="18"/>
                <w:u w:val="none"/>
                <w:lang w:val="en-US" w:eastAsia="zh-CN" w:bidi="ar"/>
              </w:rPr>
              <w:t>学院</w:t>
            </w:r>
          </w:p>
        </w:tc>
        <w:tc>
          <w:tcPr>
            <w:tcW w:w="781"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8</w:t>
            </w:r>
          </w:p>
        </w:tc>
        <w:tc>
          <w:tcPr>
            <w:tcW w:w="781"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19</w:t>
            </w:r>
          </w:p>
        </w:tc>
        <w:tc>
          <w:tcPr>
            <w:tcW w:w="781"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55</w:t>
            </w:r>
          </w:p>
        </w:tc>
        <w:tc>
          <w:tcPr>
            <w:tcW w:w="781"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55</w:t>
            </w:r>
          </w:p>
        </w:tc>
        <w:tc>
          <w:tcPr>
            <w:tcW w:w="781"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68</w:t>
            </w:r>
          </w:p>
        </w:tc>
        <w:tc>
          <w:tcPr>
            <w:tcW w:w="781"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64</w:t>
            </w:r>
          </w:p>
        </w:tc>
        <w:tc>
          <w:tcPr>
            <w:tcW w:w="781"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43</w:t>
            </w:r>
          </w:p>
        </w:tc>
        <w:tc>
          <w:tcPr>
            <w:tcW w:w="781" w:type="dxa"/>
            <w:tcBorders>
              <w:top w:val="single" w:color="FFFFFF" w:themeColor="background1"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电气</w:t>
            </w:r>
            <w:r>
              <w:rPr>
                <w:rFonts w:hint="default" w:ascii="Times New Roman" w:hAnsi="Times New Roman" w:cs="Times New Roman"/>
                <w:i w:val="0"/>
                <w:color w:val="000000"/>
                <w:kern w:val="0"/>
                <w:sz w:val="18"/>
                <w:szCs w:val="18"/>
                <w:u w:val="none"/>
                <w:lang w:val="en-US" w:eastAsia="zh-CN" w:bidi="ar"/>
              </w:rPr>
              <w:t>工程</w:t>
            </w:r>
            <w:r>
              <w:rPr>
                <w:rFonts w:hint="default" w:ascii="Times New Roman" w:hAnsi="Times New Roman" w:eastAsia="宋体" w:cs="Times New Roman"/>
                <w:i w:val="0"/>
                <w:color w:val="000000"/>
                <w:kern w:val="0"/>
                <w:sz w:val="18"/>
                <w:szCs w:val="18"/>
                <w:u w:val="none"/>
                <w:lang w:val="en-US" w:eastAsia="zh-CN" w:bidi="ar"/>
              </w:rPr>
              <w:t>学院</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5</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18</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16</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43</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42</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40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机械</w:t>
            </w:r>
            <w:r>
              <w:rPr>
                <w:rFonts w:hint="default" w:ascii="Times New Roman" w:hAnsi="Times New Roman" w:cs="Times New Roman"/>
                <w:i w:val="0"/>
                <w:color w:val="000000"/>
                <w:kern w:val="0"/>
                <w:sz w:val="18"/>
                <w:szCs w:val="18"/>
                <w:u w:val="none"/>
                <w:lang w:val="en-US" w:eastAsia="zh-CN" w:bidi="ar"/>
              </w:rPr>
              <w:t>工程</w:t>
            </w:r>
            <w:r>
              <w:rPr>
                <w:rFonts w:hint="default" w:ascii="Times New Roman" w:hAnsi="Times New Roman" w:eastAsia="宋体" w:cs="Times New Roman"/>
                <w:i w:val="0"/>
                <w:color w:val="000000"/>
                <w:kern w:val="0"/>
                <w:sz w:val="18"/>
                <w:szCs w:val="18"/>
                <w:u w:val="none"/>
                <w:lang w:val="en-US" w:eastAsia="zh-CN" w:bidi="ar"/>
              </w:rPr>
              <w:t>学院</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5</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8</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13</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17</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11</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27</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人工智能学院</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4</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8</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8</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环境与化学工程学院</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7</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27</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26</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11</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理学院</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2</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7</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28</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17</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10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石油化工</w:t>
            </w:r>
            <w:r>
              <w:rPr>
                <w:rFonts w:hint="default" w:ascii="Times New Roman" w:hAnsi="Times New Roman" w:cs="Times New Roman"/>
                <w:i w:val="0"/>
                <w:color w:val="000000"/>
                <w:kern w:val="0"/>
                <w:sz w:val="18"/>
                <w:szCs w:val="18"/>
                <w:u w:val="none"/>
                <w:lang w:val="en-US" w:eastAsia="zh-CN" w:bidi="ar"/>
              </w:rPr>
              <w:t>学院</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3</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5</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10</w:t>
            </w:r>
          </w:p>
        </w:tc>
        <w:tc>
          <w:tcPr>
            <w:tcW w:w="781" w:type="dxa"/>
            <w:tcBorders>
              <w:top w:val="single" w:color="0070C0" w:sz="8" w:space="0"/>
              <w:left w:val="single" w:color="0070C0" w:sz="8" w:space="0"/>
              <w:bottom w:val="single" w:color="0070C0" w:sz="8" w:space="0"/>
              <w:right w:val="single" w:color="0070C0" w:sz="8" w:space="0"/>
            </w:tcBorders>
            <w:shd w:val="clear" w:color="DDEBF7"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信息</w:t>
            </w:r>
            <w:r>
              <w:rPr>
                <w:rFonts w:hint="default" w:ascii="Times New Roman" w:hAnsi="Times New Roman" w:cs="Times New Roman"/>
                <w:i w:val="0"/>
                <w:color w:val="000000"/>
                <w:kern w:val="0"/>
                <w:sz w:val="18"/>
                <w:szCs w:val="18"/>
                <w:u w:val="none"/>
                <w:lang w:val="en-US" w:eastAsia="zh-CN" w:bidi="ar"/>
              </w:rPr>
              <w:t>科学与工程</w:t>
            </w:r>
            <w:r>
              <w:rPr>
                <w:rFonts w:hint="default" w:ascii="Times New Roman" w:hAnsi="Times New Roman" w:eastAsia="宋体" w:cs="Times New Roman"/>
                <w:i w:val="0"/>
                <w:color w:val="000000"/>
                <w:kern w:val="0"/>
                <w:sz w:val="18"/>
                <w:szCs w:val="18"/>
                <w:u w:val="none"/>
                <w:lang w:val="en-US" w:eastAsia="zh-CN" w:bidi="ar"/>
              </w:rPr>
              <w:t>学院</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8</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8</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5</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i w:val="0"/>
                <w:color w:val="000000"/>
                <w:kern w:val="0"/>
                <w:sz w:val="18"/>
                <w:szCs w:val="18"/>
                <w:u w:val="none"/>
                <w:lang w:val="en-US" w:eastAsia="zh-CN" w:bidi="ar"/>
              </w:rPr>
              <w:t>建筑与土木工程</w:t>
            </w:r>
            <w:r>
              <w:rPr>
                <w:rFonts w:hint="default" w:ascii="Times New Roman" w:hAnsi="Times New Roman" w:eastAsia="宋体" w:cs="Times New Roman"/>
                <w:i w:val="0"/>
                <w:color w:val="000000"/>
                <w:kern w:val="0"/>
                <w:sz w:val="18"/>
                <w:szCs w:val="18"/>
                <w:u w:val="none"/>
                <w:lang w:val="en-US" w:eastAsia="zh-CN" w:bidi="ar"/>
              </w:rPr>
              <w:t>学院</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11</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14</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11</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管理学院</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12</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4</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8</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化工装备学院</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化工过程自动化学院</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1</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DCE6F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259"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软件学院</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等线" w:cs="Times New Roman"/>
                <w:b w:val="0"/>
                <w:bCs w:val="0"/>
                <w:i w:val="0"/>
                <w:color w:val="000000"/>
                <w:kern w:val="2"/>
                <w:sz w:val="18"/>
                <w:szCs w:val="18"/>
                <w:u w:val="none"/>
                <w:lang w:val="en-US" w:eastAsia="zh-CN" w:bidi="ar-SA"/>
              </w:rPr>
            </w:pPr>
            <w:r>
              <w:rPr>
                <w:rFonts w:hint="default" w:ascii="Times New Roman" w:hAnsi="Times New Roman" w:eastAsia="等线"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2</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000000"/>
                <w:kern w:val="2"/>
                <w:sz w:val="18"/>
                <w:szCs w:val="18"/>
                <w:u w:val="none"/>
                <w:lang w:val="en-US" w:eastAsia="zh-CN" w:bidi="ar-SA"/>
              </w:rPr>
            </w:pPr>
            <w:r>
              <w:rPr>
                <w:rFonts w:hint="default" w:ascii="Times New Roman" w:hAnsi="Times New Roman" w:cs="Times New Roman"/>
                <w:b w:val="0"/>
                <w:bCs/>
                <w:i w:val="0"/>
                <w:color w:val="000000"/>
                <w:kern w:val="2"/>
                <w:sz w:val="18"/>
                <w:szCs w:val="18"/>
                <w:u w:val="none"/>
                <w:lang w:val="en-US" w:eastAsia="zh-CN" w:bidi="ar-SA"/>
              </w:rPr>
              <w:t>0</w:t>
            </w:r>
          </w:p>
        </w:tc>
        <w:tc>
          <w:tcPr>
            <w:tcW w:w="781" w:type="dxa"/>
            <w:tcBorders>
              <w:top w:val="single" w:color="0070C0" w:sz="8" w:space="0"/>
              <w:left w:val="single" w:color="0070C0" w:sz="8" w:space="0"/>
              <w:bottom w:val="single" w:color="0070C0" w:sz="8" w:space="0"/>
              <w:right w:val="single" w:color="0070C0" w:sz="8" w:space="0"/>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000000"/>
                <w:kern w:val="2"/>
                <w:sz w:val="18"/>
                <w:szCs w:val="18"/>
                <w:u w:val="none"/>
                <w:lang w:val="en-US" w:eastAsia="zh-CN" w:bidi="ar-SA"/>
              </w:rPr>
            </w:pPr>
            <w:r>
              <w:rPr>
                <w:rFonts w:hint="default" w:ascii="Times New Roman" w:hAnsi="Times New Roman" w:cs="Times New Roman"/>
                <w:b w:val="0"/>
                <w:bCs w:val="0"/>
                <w:i w:val="0"/>
                <w:color w:val="000000"/>
                <w:kern w:val="2"/>
                <w:sz w:val="18"/>
                <w:szCs w:val="18"/>
                <w:u w:val="none"/>
                <w:lang w:val="en-US" w:eastAsia="zh-CN" w:bidi="ar-SA"/>
              </w:rPr>
              <w:t>0</w:t>
            </w:r>
          </w:p>
        </w:tc>
      </w:tr>
    </w:tbl>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755515" cy="2872105"/>
            <wp:effectExtent l="4445" t="4445" r="15240" b="6350"/>
            <wp:docPr id="30"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2-4  2021年SCI主要论文各学院中科院（基础版）1、2分区占比图</w:t>
      </w:r>
    </w:p>
    <w:p>
      <w:pPr>
        <w:jc w:val="center"/>
        <w:rPr>
          <w:rFonts w:hint="default" w:ascii="Times New Roman" w:hAnsi="Times New Roman" w:cs="Times New Roman"/>
          <w:b/>
          <w:bCs/>
          <w:lang w:val="en-US" w:eastAsia="zh-CN"/>
        </w:rPr>
      </w:pPr>
      <w:r>
        <w:rPr>
          <w:rFonts w:hint="default" w:ascii="Times New Roman" w:hAnsi="Times New Roman" w:cs="Times New Roman"/>
        </w:rPr>
        <w:drawing>
          <wp:inline distT="0" distB="0" distL="114300" distR="114300">
            <wp:extent cx="4712335" cy="2945130"/>
            <wp:effectExtent l="4445" t="4445" r="7620" b="9525"/>
            <wp:docPr id="3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2-5  2021年SCI主要论文各学院中科院（升级版）1、2分区占比图</w:t>
      </w:r>
    </w:p>
    <w:p>
      <w:pPr>
        <w:pStyle w:val="3"/>
        <w:bidi w:val="0"/>
        <w:rPr>
          <w:rFonts w:hint="default" w:ascii="Times New Roman" w:hAnsi="Times New Roman" w:eastAsia="黑体" w:cs="Times New Roman"/>
          <w:sz w:val="28"/>
          <w:szCs w:val="28"/>
          <w:lang w:val="en-US" w:eastAsia="zh-CN"/>
        </w:rPr>
      </w:pPr>
      <w:bookmarkStart w:id="38" w:name="_Toc21877"/>
      <w:bookmarkStart w:id="39" w:name="_Toc26418"/>
      <w:bookmarkStart w:id="40" w:name="_Toc10133"/>
      <w:r>
        <w:rPr>
          <w:rFonts w:hint="default" w:ascii="Times New Roman" w:hAnsi="Times New Roman" w:eastAsia="黑体" w:cs="Times New Roman"/>
          <w:sz w:val="28"/>
          <w:szCs w:val="28"/>
          <w:lang w:val="en-US" w:eastAsia="zh-CN"/>
        </w:rPr>
        <w:t>2.11 ESI学科贡献度分析</w:t>
      </w:r>
      <w:bookmarkEnd w:id="38"/>
      <w:bookmarkEnd w:id="39"/>
      <w:bookmarkEnd w:id="40"/>
    </w:p>
    <w:p>
      <w:p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493篇SCI主要论文中，按ESI学科分类共涉及15个学科，</w:t>
      </w:r>
      <w:r>
        <w:rPr>
          <w:rFonts w:hint="eastAsia" w:ascii="Times New Roman" w:hAnsi="Times New Roman" w:cs="Times New Roman"/>
          <w:sz w:val="24"/>
          <w:szCs w:val="24"/>
          <w:lang w:val="en-US" w:eastAsia="zh-CN"/>
        </w:rPr>
        <w:t>收录</w:t>
      </w:r>
      <w:r>
        <w:rPr>
          <w:rFonts w:hint="default" w:ascii="Times New Roman" w:hAnsi="Times New Roman" w:cs="Times New Roman"/>
          <w:sz w:val="24"/>
          <w:szCs w:val="24"/>
          <w:lang w:val="en-US" w:eastAsia="zh-CN"/>
        </w:rPr>
        <w:t>数量最多的四个学科是工程学、材料科学、化学和物理学</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按论文数量排列见表2-18。</w:t>
      </w:r>
    </w:p>
    <w:p>
      <w:pPr>
        <w:spacing w:line="360" w:lineRule="auto"/>
        <w:ind w:left="0" w:leftChars="0" w:firstLine="0" w:firstLineChars="0"/>
        <w:jc w:val="center"/>
        <w:rPr>
          <w:rFonts w:hint="default" w:ascii="Times New Roman" w:hAnsi="Times New Roman" w:cs="Times New Roman"/>
          <w:sz w:val="24"/>
          <w:szCs w:val="24"/>
          <w:lang w:val="en-US" w:eastAsia="zh-CN"/>
        </w:rPr>
      </w:pPr>
      <w:r>
        <w:rPr>
          <w:rFonts w:hint="default" w:ascii="Times New Roman" w:hAnsi="Times New Roman" w:cs="Times New Roman"/>
          <w:b/>
          <w:bCs/>
          <w:sz w:val="21"/>
          <w:szCs w:val="21"/>
          <w:lang w:val="en-US" w:eastAsia="zh-CN"/>
        </w:rPr>
        <w:t>表2-18  2021年SCI主要论文ESI学科分布</w:t>
      </w:r>
      <w:r>
        <w:rPr>
          <w:rFonts w:hint="eastAsia" w:ascii="Times New Roman" w:hAnsi="Times New Roman" w:cs="Times New Roman"/>
          <w:b/>
          <w:bCs/>
          <w:sz w:val="21"/>
          <w:szCs w:val="21"/>
          <w:lang w:val="en-US" w:eastAsia="zh-CN"/>
        </w:rPr>
        <w:t>数据</w:t>
      </w:r>
    </w:p>
    <w:tbl>
      <w:tblPr>
        <w:tblStyle w:val="8"/>
        <w:tblW w:w="9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4"/>
        <w:gridCol w:w="1920"/>
        <w:gridCol w:w="610"/>
        <w:gridCol w:w="620"/>
        <w:gridCol w:w="680"/>
        <w:gridCol w:w="840"/>
        <w:gridCol w:w="970"/>
        <w:gridCol w:w="627"/>
        <w:gridCol w:w="693"/>
        <w:gridCol w:w="940"/>
        <w:gridCol w:w="550"/>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4" w:hRule="atLeast"/>
          <w:jc w:val="center"/>
        </w:trPr>
        <w:tc>
          <w:tcPr>
            <w:tcW w:w="45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eastAsia="宋体" w:cs="Times New Roman"/>
                <w:b/>
                <w:i w:val="0"/>
                <w:color w:val="FFFFFF"/>
                <w:kern w:val="0"/>
                <w:sz w:val="18"/>
                <w:szCs w:val="18"/>
                <w:u w:val="none"/>
                <w:lang w:val="en-US" w:eastAsia="zh-CN" w:bidi="ar"/>
              </w:rPr>
              <w:t xml:space="preserve"> </w:t>
            </w:r>
          </w:p>
        </w:tc>
        <w:tc>
          <w:tcPr>
            <w:tcW w:w="19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lang w:val="en-US"/>
              </w:rPr>
            </w:pPr>
            <w:r>
              <w:rPr>
                <w:rFonts w:hint="default" w:ascii="Times New Roman" w:hAnsi="Times New Roman" w:cs="Times New Roman"/>
                <w:b/>
                <w:i w:val="0"/>
                <w:color w:val="FFFFFF"/>
                <w:kern w:val="0"/>
                <w:sz w:val="18"/>
                <w:szCs w:val="18"/>
                <w:u w:val="none"/>
                <w:lang w:val="en-US" w:eastAsia="zh-CN" w:bidi="ar"/>
              </w:rPr>
              <w:t>ESI学科类别</w:t>
            </w:r>
          </w:p>
        </w:tc>
        <w:tc>
          <w:tcPr>
            <w:tcW w:w="61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sz w:val="18"/>
                <w:szCs w:val="18"/>
                <w:u w:val="none"/>
              </w:rPr>
            </w:pPr>
            <w:r>
              <w:rPr>
                <w:rFonts w:hint="default" w:ascii="Times New Roman" w:hAnsi="Times New Roman" w:cs="Times New Roman"/>
                <w:b/>
                <w:i w:val="0"/>
                <w:color w:val="FFFFFF"/>
                <w:kern w:val="0"/>
                <w:sz w:val="18"/>
                <w:szCs w:val="18"/>
                <w:u w:val="none"/>
                <w:lang w:val="en-US" w:eastAsia="zh-CN" w:bidi="ar"/>
              </w:rPr>
              <w:t>论文</w:t>
            </w:r>
            <w:r>
              <w:rPr>
                <w:rFonts w:hint="default" w:ascii="Times New Roman" w:hAnsi="Times New Roman" w:eastAsia="宋体" w:cs="Times New Roman"/>
                <w:b/>
                <w:i w:val="0"/>
                <w:color w:val="FFFFFF"/>
                <w:kern w:val="0"/>
                <w:sz w:val="18"/>
                <w:szCs w:val="18"/>
                <w:u w:val="none"/>
                <w:lang w:val="en-US" w:eastAsia="zh-CN" w:bidi="ar"/>
              </w:rPr>
              <w:t>数</w:t>
            </w:r>
          </w:p>
        </w:tc>
        <w:tc>
          <w:tcPr>
            <w:tcW w:w="62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被引</w:t>
            </w:r>
          </w:p>
          <w:p>
            <w:pPr>
              <w:keepNext w:val="0"/>
              <w:keepLines w:val="0"/>
              <w:widowControl/>
              <w:suppressLineNumbers w:val="0"/>
              <w:jc w:val="center"/>
              <w:textAlignment w:val="center"/>
              <w:rPr>
                <w:rFonts w:hint="default" w:ascii="Times New Roman" w:hAnsi="Times New Roman" w:eastAsia="宋体" w:cs="Times New Roman"/>
                <w:b/>
                <w:i w:val="0"/>
                <w:color w:val="FFFFFF"/>
                <w:kern w:val="0"/>
                <w:sz w:val="18"/>
                <w:szCs w:val="18"/>
                <w:u w:val="none"/>
                <w:lang w:val="en-US" w:eastAsia="zh-CN" w:bidi="ar"/>
              </w:rPr>
            </w:pPr>
            <w:r>
              <w:rPr>
                <w:rFonts w:hint="default" w:ascii="Times New Roman" w:hAnsi="Times New Roman" w:cs="Times New Roman"/>
                <w:b/>
                <w:i w:val="0"/>
                <w:color w:val="FFFFFF"/>
                <w:sz w:val="18"/>
                <w:szCs w:val="18"/>
                <w:u w:val="none"/>
                <w:lang w:val="en-US" w:eastAsia="zh-CN"/>
              </w:rPr>
              <w:t>频次</w:t>
            </w:r>
          </w:p>
        </w:tc>
        <w:tc>
          <w:tcPr>
            <w:tcW w:w="68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kern w:val="2"/>
                <w:sz w:val="18"/>
                <w:szCs w:val="18"/>
                <w:u w:val="none"/>
                <w:lang w:val="en-US" w:eastAsia="zh-CN" w:bidi="ar-SA"/>
              </w:rPr>
              <w:t>篇均被引频次</w:t>
            </w:r>
          </w:p>
        </w:tc>
        <w:tc>
          <w:tcPr>
            <w:tcW w:w="8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学科规范化的引文影响力</w:t>
            </w:r>
          </w:p>
        </w:tc>
        <w:tc>
          <w:tcPr>
            <w:tcW w:w="97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Q1、Q2期刊中的论文</w:t>
            </w:r>
          </w:p>
        </w:tc>
        <w:tc>
          <w:tcPr>
            <w:tcW w:w="62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高被引论文</w:t>
            </w:r>
          </w:p>
        </w:tc>
        <w:tc>
          <w:tcPr>
            <w:tcW w:w="69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sz w:val="18"/>
                <w:szCs w:val="18"/>
                <w:u w:val="none"/>
                <w:lang w:val="en-US" w:eastAsia="zh-CN"/>
              </w:rPr>
            </w:pPr>
            <w:r>
              <w:rPr>
                <w:rFonts w:hint="default" w:ascii="Times New Roman" w:hAnsi="Times New Roman" w:cs="Times New Roman"/>
                <w:b/>
                <w:i w:val="0"/>
                <w:color w:val="FFFFFF"/>
                <w:sz w:val="18"/>
                <w:szCs w:val="18"/>
                <w:u w:val="none"/>
                <w:lang w:val="en-US" w:eastAsia="zh-CN"/>
              </w:rPr>
              <w:t>被引用过的论文数</w:t>
            </w:r>
          </w:p>
        </w:tc>
        <w:tc>
          <w:tcPr>
            <w:tcW w:w="94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FFFFFF"/>
                <w:kern w:val="2"/>
                <w:sz w:val="18"/>
                <w:szCs w:val="18"/>
                <w:u w:val="none"/>
                <w:lang w:val="en-US" w:eastAsia="zh-CN" w:bidi="ar-SA"/>
              </w:rPr>
            </w:pPr>
            <w:r>
              <w:rPr>
                <w:rFonts w:hint="default" w:ascii="Times New Roman" w:hAnsi="Times New Roman" w:cs="Times New Roman"/>
                <w:b/>
                <w:i w:val="0"/>
                <w:color w:val="FFFFFF"/>
                <w:sz w:val="18"/>
                <w:szCs w:val="18"/>
                <w:u w:val="none"/>
                <w:lang w:val="en-US" w:eastAsia="zh-CN"/>
              </w:rPr>
              <w:t>被引次数排名前10%的论文</w:t>
            </w:r>
          </w:p>
        </w:tc>
        <w:tc>
          <w:tcPr>
            <w:tcW w:w="55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2"/>
                <w:sz w:val="18"/>
                <w:szCs w:val="18"/>
                <w:u w:val="none"/>
                <w:lang w:val="en-US" w:eastAsia="zh-CN" w:bidi="ar-SA"/>
              </w:rPr>
            </w:pPr>
            <w:r>
              <w:rPr>
                <w:rFonts w:hint="default" w:ascii="Times New Roman" w:hAnsi="Times New Roman" w:cs="Times New Roman"/>
                <w:b/>
                <w:i w:val="0"/>
                <w:color w:val="FFFFFF"/>
                <w:kern w:val="2"/>
                <w:sz w:val="18"/>
                <w:szCs w:val="18"/>
                <w:u w:val="none"/>
                <w:lang w:val="en-US" w:eastAsia="zh-CN" w:bidi="ar-SA"/>
              </w:rPr>
              <w:t>国际</w:t>
            </w:r>
          </w:p>
          <w:p>
            <w:pPr>
              <w:keepNext w:val="0"/>
              <w:keepLines w:val="0"/>
              <w:widowControl/>
              <w:suppressLineNumbers w:val="0"/>
              <w:jc w:val="center"/>
              <w:textAlignment w:val="center"/>
              <w:rPr>
                <w:rFonts w:hint="default" w:ascii="Times New Roman" w:hAnsi="Times New Roman" w:cs="Times New Roman"/>
                <w:b/>
                <w:i w:val="0"/>
                <w:color w:val="FFFFFF"/>
                <w:kern w:val="2"/>
                <w:sz w:val="18"/>
                <w:szCs w:val="18"/>
                <w:u w:val="none"/>
                <w:lang w:val="en-US" w:eastAsia="zh-CN" w:bidi="ar-SA"/>
              </w:rPr>
            </w:pPr>
            <w:r>
              <w:rPr>
                <w:rFonts w:hint="default" w:ascii="Times New Roman" w:hAnsi="Times New Roman" w:cs="Times New Roman"/>
                <w:b/>
                <w:i w:val="0"/>
                <w:color w:val="FFFFFF"/>
                <w:kern w:val="2"/>
                <w:sz w:val="18"/>
                <w:szCs w:val="18"/>
                <w:u w:val="none"/>
                <w:lang w:val="en-US" w:eastAsia="zh-CN" w:bidi="ar-SA"/>
              </w:rPr>
              <w:t>合作</w:t>
            </w:r>
          </w:p>
          <w:p>
            <w:pPr>
              <w:keepNext w:val="0"/>
              <w:keepLines w:val="0"/>
              <w:widowControl/>
              <w:suppressLineNumbers w:val="0"/>
              <w:jc w:val="center"/>
              <w:textAlignment w:val="center"/>
              <w:rPr>
                <w:rFonts w:hint="default" w:ascii="Times New Roman" w:hAnsi="Times New Roman" w:cs="Times New Roman"/>
                <w:b/>
                <w:i w:val="0"/>
                <w:color w:val="FFFFFF"/>
                <w:kern w:val="2"/>
                <w:sz w:val="18"/>
                <w:szCs w:val="18"/>
                <w:u w:val="none"/>
                <w:lang w:val="en-US" w:eastAsia="zh-CN" w:bidi="ar-SA"/>
              </w:rPr>
            </w:pPr>
            <w:r>
              <w:rPr>
                <w:rFonts w:hint="default" w:ascii="Times New Roman" w:hAnsi="Times New Roman" w:cs="Times New Roman"/>
                <w:b/>
                <w:i w:val="0"/>
                <w:color w:val="FFFFFF"/>
                <w:kern w:val="2"/>
                <w:sz w:val="18"/>
                <w:szCs w:val="18"/>
                <w:u w:val="none"/>
                <w:lang w:val="en-US" w:eastAsia="zh-CN" w:bidi="ar-SA"/>
              </w:rPr>
              <w:t>论文</w:t>
            </w:r>
          </w:p>
        </w:tc>
        <w:tc>
          <w:tcPr>
            <w:tcW w:w="622"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4F81BD" w:fill="0070C0"/>
            <w:noWrap w:val="0"/>
            <w:vAlign w:val="center"/>
          </w:tcPr>
          <w:p>
            <w:pPr>
              <w:keepNext w:val="0"/>
              <w:keepLines w:val="0"/>
              <w:widowControl/>
              <w:suppressLineNumbers w:val="0"/>
              <w:jc w:val="center"/>
              <w:textAlignment w:val="center"/>
              <w:rPr>
                <w:rFonts w:hint="default" w:ascii="Times New Roman" w:hAnsi="Times New Roman" w:cs="Times New Roman"/>
                <w:b/>
                <w:i w:val="0"/>
                <w:color w:val="FFFFFF"/>
                <w:kern w:val="2"/>
                <w:sz w:val="18"/>
                <w:szCs w:val="18"/>
                <w:u w:val="none"/>
                <w:lang w:val="en-US" w:eastAsia="zh-CN" w:bidi="ar-SA"/>
              </w:rPr>
            </w:pPr>
            <w:r>
              <w:rPr>
                <w:rFonts w:hint="default" w:ascii="Times New Roman" w:hAnsi="Times New Roman" w:cs="Times New Roman"/>
                <w:b/>
                <w:i w:val="0"/>
                <w:color w:val="FFFFFF"/>
                <w:kern w:val="2"/>
                <w:sz w:val="18"/>
                <w:szCs w:val="18"/>
                <w:u w:val="none"/>
                <w:lang w:val="en-US" w:eastAsia="zh-CN" w:bidi="ar-SA"/>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454"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1</w:t>
            </w:r>
          </w:p>
        </w:tc>
        <w:tc>
          <w:tcPr>
            <w:tcW w:w="192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Engineering</w:t>
            </w:r>
          </w:p>
        </w:tc>
        <w:tc>
          <w:tcPr>
            <w:tcW w:w="61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184</w:t>
            </w:r>
          </w:p>
        </w:tc>
        <w:tc>
          <w:tcPr>
            <w:tcW w:w="62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608</w:t>
            </w:r>
          </w:p>
        </w:tc>
        <w:tc>
          <w:tcPr>
            <w:tcW w:w="68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3.32</w:t>
            </w:r>
          </w:p>
        </w:tc>
        <w:tc>
          <w:tcPr>
            <w:tcW w:w="84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0.71</w:t>
            </w:r>
          </w:p>
        </w:tc>
        <w:tc>
          <w:tcPr>
            <w:tcW w:w="97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107</w:t>
            </w:r>
          </w:p>
        </w:tc>
        <w:tc>
          <w:tcPr>
            <w:tcW w:w="627"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693"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114</w:t>
            </w:r>
          </w:p>
        </w:tc>
        <w:tc>
          <w:tcPr>
            <w:tcW w:w="94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12</w:t>
            </w:r>
          </w:p>
        </w:tc>
        <w:tc>
          <w:tcPr>
            <w:tcW w:w="550"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27</w:t>
            </w:r>
          </w:p>
        </w:tc>
        <w:tc>
          <w:tcPr>
            <w:tcW w:w="622" w:type="dxa"/>
            <w:tcBorders>
              <w:top w:val="single" w:color="FFFFFF" w:themeColor="background1"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18"/>
                <w:szCs w:val="18"/>
                <w:u w:val="none"/>
              </w:rPr>
            </w:pPr>
            <w:r>
              <w:rPr>
                <w:rFonts w:hint="default" w:ascii="Times New Roman" w:hAnsi="Times New Roman" w:eastAsia="宋体" w:cs="Times New Roman"/>
                <w:b w:val="0"/>
                <w:bCs w:val="0"/>
                <w:i w:val="0"/>
                <w:color w:val="auto"/>
                <w:kern w:val="0"/>
                <w:sz w:val="18"/>
                <w:szCs w:val="18"/>
                <w:u w:val="none"/>
                <w:lang w:val="en-US" w:eastAsia="zh-CN" w:bidi="ar"/>
              </w:rPr>
              <w:t>2</w:t>
            </w:r>
          </w:p>
        </w:tc>
        <w:tc>
          <w:tcPr>
            <w:tcW w:w="19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Materials Science</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156</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b w:val="0"/>
                <w:bCs w:val="0"/>
                <w:i w:val="0"/>
                <w:color w:val="auto"/>
                <w:kern w:val="0"/>
                <w:sz w:val="18"/>
                <w:szCs w:val="18"/>
                <w:u w:val="none"/>
                <w:lang w:val="en-US" w:eastAsia="zh-CN" w:bidi="ar"/>
              </w:rPr>
              <w:t>744</w:t>
            </w:r>
          </w:p>
        </w:tc>
        <w:tc>
          <w:tcPr>
            <w:tcW w:w="6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4.77</w:t>
            </w:r>
          </w:p>
        </w:tc>
        <w:tc>
          <w:tcPr>
            <w:tcW w:w="8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0.92</w:t>
            </w:r>
          </w:p>
        </w:tc>
        <w:tc>
          <w:tcPr>
            <w:tcW w:w="9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116</w:t>
            </w:r>
          </w:p>
        </w:tc>
        <w:tc>
          <w:tcPr>
            <w:tcW w:w="62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6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134</w:t>
            </w:r>
          </w:p>
        </w:tc>
        <w:tc>
          <w:tcPr>
            <w:tcW w:w="9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15</w:t>
            </w:r>
          </w:p>
        </w:tc>
        <w:tc>
          <w:tcPr>
            <w:tcW w:w="5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12</w:t>
            </w:r>
          </w:p>
        </w:tc>
        <w:tc>
          <w:tcPr>
            <w:tcW w:w="6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3</w:t>
            </w:r>
          </w:p>
        </w:tc>
        <w:tc>
          <w:tcPr>
            <w:tcW w:w="19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Chemistry</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65</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378</w:t>
            </w:r>
          </w:p>
        </w:tc>
        <w:tc>
          <w:tcPr>
            <w:tcW w:w="6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5.82</w:t>
            </w:r>
          </w:p>
        </w:tc>
        <w:tc>
          <w:tcPr>
            <w:tcW w:w="8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1.21</w:t>
            </w:r>
          </w:p>
        </w:tc>
        <w:tc>
          <w:tcPr>
            <w:tcW w:w="9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36</w:t>
            </w:r>
          </w:p>
        </w:tc>
        <w:tc>
          <w:tcPr>
            <w:tcW w:w="627"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69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48</w:t>
            </w:r>
          </w:p>
        </w:tc>
        <w:tc>
          <w:tcPr>
            <w:tcW w:w="9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w:t>
            </w:r>
          </w:p>
        </w:tc>
        <w:tc>
          <w:tcPr>
            <w:tcW w:w="5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w:t>
            </w:r>
          </w:p>
        </w:tc>
        <w:tc>
          <w:tcPr>
            <w:tcW w:w="62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4</w:t>
            </w:r>
          </w:p>
        </w:tc>
        <w:tc>
          <w:tcPr>
            <w:tcW w:w="19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Physics</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42</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18"/>
                <w:szCs w:val="18"/>
                <w:u w:val="none"/>
                <w:lang w:val="en-US" w:eastAsia="zh-CN" w:bidi="ar"/>
              </w:rPr>
            </w:pPr>
            <w:r>
              <w:rPr>
                <w:rFonts w:hint="default" w:ascii="Times New Roman" w:hAnsi="Times New Roman" w:cs="Times New Roman"/>
                <w:b w:val="0"/>
                <w:bCs w:val="0"/>
                <w:i w:val="0"/>
                <w:color w:val="auto"/>
                <w:kern w:val="0"/>
                <w:sz w:val="18"/>
                <w:szCs w:val="18"/>
                <w:u w:val="none"/>
                <w:lang w:val="en-US" w:eastAsia="zh-CN" w:bidi="ar"/>
              </w:rPr>
              <w:t>272</w:t>
            </w:r>
          </w:p>
        </w:tc>
        <w:tc>
          <w:tcPr>
            <w:tcW w:w="6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2"/>
                <w:sz w:val="18"/>
                <w:szCs w:val="18"/>
                <w:u w:val="none"/>
                <w:lang w:val="en-US" w:eastAsia="zh-CN" w:bidi="ar-SA"/>
              </w:rPr>
            </w:pPr>
            <w:r>
              <w:rPr>
                <w:rFonts w:hint="default" w:ascii="Times New Roman" w:hAnsi="Times New Roman" w:cs="Times New Roman"/>
                <w:b w:val="0"/>
                <w:bCs w:val="0"/>
                <w:i w:val="0"/>
                <w:color w:val="auto"/>
                <w:kern w:val="2"/>
                <w:sz w:val="18"/>
                <w:szCs w:val="18"/>
                <w:u w:val="none"/>
                <w:lang w:val="en-US" w:eastAsia="zh-CN" w:bidi="ar-SA"/>
              </w:rPr>
              <w:t>6.48</w:t>
            </w:r>
          </w:p>
        </w:tc>
        <w:tc>
          <w:tcPr>
            <w:tcW w:w="8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1.3</w:t>
            </w:r>
          </w:p>
        </w:tc>
        <w:tc>
          <w:tcPr>
            <w:tcW w:w="9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18</w:t>
            </w:r>
          </w:p>
        </w:tc>
        <w:tc>
          <w:tcPr>
            <w:tcW w:w="62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6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26</w:t>
            </w:r>
          </w:p>
        </w:tc>
        <w:tc>
          <w:tcPr>
            <w:tcW w:w="9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c>
          <w:tcPr>
            <w:tcW w:w="5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6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5</w:t>
            </w:r>
          </w:p>
        </w:tc>
        <w:tc>
          <w:tcPr>
            <w:tcW w:w="19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Computer Science</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17</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110</w:t>
            </w:r>
          </w:p>
        </w:tc>
        <w:tc>
          <w:tcPr>
            <w:tcW w:w="6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6.47</w:t>
            </w:r>
          </w:p>
        </w:tc>
        <w:tc>
          <w:tcPr>
            <w:tcW w:w="8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1.61</w:t>
            </w:r>
          </w:p>
        </w:tc>
        <w:tc>
          <w:tcPr>
            <w:tcW w:w="9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w:t>
            </w:r>
          </w:p>
        </w:tc>
        <w:tc>
          <w:tcPr>
            <w:tcW w:w="627"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13</w:t>
            </w:r>
          </w:p>
        </w:tc>
        <w:tc>
          <w:tcPr>
            <w:tcW w:w="9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5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62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6</w:t>
            </w:r>
          </w:p>
        </w:tc>
        <w:tc>
          <w:tcPr>
            <w:tcW w:w="19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Mathematics</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11</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17</w:t>
            </w:r>
          </w:p>
        </w:tc>
        <w:tc>
          <w:tcPr>
            <w:tcW w:w="6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1.55</w:t>
            </w:r>
          </w:p>
        </w:tc>
        <w:tc>
          <w:tcPr>
            <w:tcW w:w="8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1.06</w:t>
            </w:r>
          </w:p>
        </w:tc>
        <w:tc>
          <w:tcPr>
            <w:tcW w:w="9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10</w:t>
            </w:r>
          </w:p>
        </w:tc>
        <w:tc>
          <w:tcPr>
            <w:tcW w:w="62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7</w:t>
            </w:r>
          </w:p>
        </w:tc>
        <w:tc>
          <w:tcPr>
            <w:tcW w:w="9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5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6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7</w:t>
            </w:r>
          </w:p>
        </w:tc>
        <w:tc>
          <w:tcPr>
            <w:tcW w:w="19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Environment/Ecology</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7</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21</w:t>
            </w:r>
          </w:p>
        </w:tc>
        <w:tc>
          <w:tcPr>
            <w:tcW w:w="6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3</w:t>
            </w:r>
          </w:p>
        </w:tc>
        <w:tc>
          <w:tcPr>
            <w:tcW w:w="8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0.73</w:t>
            </w:r>
          </w:p>
        </w:tc>
        <w:tc>
          <w:tcPr>
            <w:tcW w:w="9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4</w:t>
            </w:r>
          </w:p>
        </w:tc>
        <w:tc>
          <w:tcPr>
            <w:tcW w:w="627"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5</w:t>
            </w:r>
          </w:p>
        </w:tc>
        <w:tc>
          <w:tcPr>
            <w:tcW w:w="9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62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1"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8</w:t>
            </w:r>
          </w:p>
        </w:tc>
        <w:tc>
          <w:tcPr>
            <w:tcW w:w="19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Geosciences</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2</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8</w:t>
            </w:r>
          </w:p>
        </w:tc>
        <w:tc>
          <w:tcPr>
            <w:tcW w:w="6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4</w:t>
            </w:r>
          </w:p>
        </w:tc>
        <w:tc>
          <w:tcPr>
            <w:tcW w:w="8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1.22</w:t>
            </w:r>
          </w:p>
        </w:tc>
        <w:tc>
          <w:tcPr>
            <w:tcW w:w="9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62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2</w:t>
            </w:r>
          </w:p>
        </w:tc>
        <w:tc>
          <w:tcPr>
            <w:tcW w:w="9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cs="Times New Roman"/>
                <w:i w:val="0"/>
                <w:color w:val="auto"/>
                <w:kern w:val="0"/>
                <w:sz w:val="18"/>
                <w:szCs w:val="18"/>
                <w:u w:val="none"/>
                <w:lang w:val="en-US" w:eastAsia="zh-CN" w:bidi="ar"/>
              </w:rPr>
              <w:t>8</w:t>
            </w:r>
          </w:p>
        </w:tc>
        <w:tc>
          <w:tcPr>
            <w:tcW w:w="19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Molecular Biology &amp; Genetics</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2</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2</w:t>
            </w:r>
          </w:p>
        </w:tc>
        <w:tc>
          <w:tcPr>
            <w:tcW w:w="6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w:t>
            </w:r>
          </w:p>
        </w:tc>
        <w:tc>
          <w:tcPr>
            <w:tcW w:w="8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0.21</w:t>
            </w:r>
          </w:p>
        </w:tc>
        <w:tc>
          <w:tcPr>
            <w:tcW w:w="9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7"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9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cs="Times New Roman"/>
                <w:i w:val="0"/>
                <w:color w:val="auto"/>
                <w:sz w:val="18"/>
                <w:szCs w:val="18"/>
                <w:u w:val="none"/>
                <w:lang w:val="en-US" w:eastAsia="zh-CN"/>
              </w:rPr>
              <w:t>8</w:t>
            </w:r>
          </w:p>
        </w:tc>
        <w:tc>
          <w:tcPr>
            <w:tcW w:w="19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Agricultural Sciences</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2</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0</w:t>
            </w:r>
          </w:p>
        </w:tc>
        <w:tc>
          <w:tcPr>
            <w:tcW w:w="6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0</w:t>
            </w:r>
          </w:p>
        </w:tc>
        <w:tc>
          <w:tcPr>
            <w:tcW w:w="8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62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11</w:t>
            </w:r>
          </w:p>
        </w:tc>
        <w:tc>
          <w:tcPr>
            <w:tcW w:w="19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Clinical Medicine</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0</w:t>
            </w:r>
          </w:p>
        </w:tc>
        <w:tc>
          <w:tcPr>
            <w:tcW w:w="6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0</w:t>
            </w:r>
          </w:p>
        </w:tc>
        <w:tc>
          <w:tcPr>
            <w:tcW w:w="8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627"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11</w:t>
            </w:r>
          </w:p>
        </w:tc>
        <w:tc>
          <w:tcPr>
            <w:tcW w:w="19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2"/>
                <w:sz w:val="18"/>
                <w:szCs w:val="18"/>
                <w:u w:val="none"/>
                <w:lang w:val="en-US" w:eastAsia="zh-CN" w:bidi="ar-SA"/>
              </w:rPr>
              <w:t>Economics &amp; Business</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0</w:t>
            </w:r>
          </w:p>
        </w:tc>
        <w:tc>
          <w:tcPr>
            <w:tcW w:w="6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0</w:t>
            </w:r>
          </w:p>
        </w:tc>
        <w:tc>
          <w:tcPr>
            <w:tcW w:w="8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11</w:t>
            </w:r>
          </w:p>
        </w:tc>
        <w:tc>
          <w:tcPr>
            <w:tcW w:w="19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Neuroscience &amp; Behavior</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0</w:t>
            </w:r>
          </w:p>
        </w:tc>
        <w:tc>
          <w:tcPr>
            <w:tcW w:w="6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0</w:t>
            </w:r>
          </w:p>
        </w:tc>
        <w:tc>
          <w:tcPr>
            <w:tcW w:w="8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627"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11</w:t>
            </w:r>
          </w:p>
        </w:tc>
        <w:tc>
          <w:tcPr>
            <w:tcW w:w="19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Social Sciences, general</w:t>
            </w:r>
          </w:p>
        </w:tc>
        <w:tc>
          <w:tcPr>
            <w:tcW w:w="61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w:t>
            </w:r>
          </w:p>
        </w:tc>
        <w:tc>
          <w:tcPr>
            <w:tcW w:w="62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0</w:t>
            </w:r>
          </w:p>
        </w:tc>
        <w:tc>
          <w:tcPr>
            <w:tcW w:w="68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0</w:t>
            </w:r>
          </w:p>
        </w:tc>
        <w:tc>
          <w:tcPr>
            <w:tcW w:w="8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7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7"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4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50"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2" w:type="dxa"/>
            <w:tcBorders>
              <w:top w:val="single" w:color="0070C0" w:sz="8" w:space="0"/>
              <w:left w:val="single" w:color="0070C0" w:sz="8" w:space="0"/>
              <w:bottom w:val="single" w:color="0070C0" w:sz="8" w:space="0"/>
              <w:right w:val="single" w:color="0070C0" w:sz="8" w:space="0"/>
            </w:tcBorders>
            <w:shd w:val="clear" w:color="DCE6F1" w:fill="DAE3F3" w:themeFill="accent5" w:themeFillTint="32"/>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454"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11</w:t>
            </w:r>
          </w:p>
        </w:tc>
        <w:tc>
          <w:tcPr>
            <w:tcW w:w="19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Space Science</w:t>
            </w:r>
          </w:p>
        </w:tc>
        <w:tc>
          <w:tcPr>
            <w:tcW w:w="61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1</w:t>
            </w:r>
          </w:p>
        </w:tc>
        <w:tc>
          <w:tcPr>
            <w:tcW w:w="62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0</w:t>
            </w:r>
          </w:p>
        </w:tc>
        <w:tc>
          <w:tcPr>
            <w:tcW w:w="68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8"/>
                <w:szCs w:val="18"/>
                <w:u w:val="none"/>
                <w:lang w:val="en-US" w:eastAsia="zh-CN" w:bidi="ar-SA"/>
              </w:rPr>
            </w:pPr>
            <w:r>
              <w:rPr>
                <w:rFonts w:hint="default" w:ascii="Times New Roman" w:hAnsi="Times New Roman" w:cs="Times New Roman"/>
                <w:i w:val="0"/>
                <w:color w:val="auto"/>
                <w:kern w:val="2"/>
                <w:sz w:val="18"/>
                <w:szCs w:val="18"/>
                <w:u w:val="none"/>
                <w:lang w:val="en-US" w:eastAsia="zh-CN" w:bidi="ar-SA"/>
              </w:rPr>
              <w:t>0</w:t>
            </w:r>
          </w:p>
        </w:tc>
        <w:tc>
          <w:tcPr>
            <w:tcW w:w="8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7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1</w:t>
            </w:r>
          </w:p>
        </w:tc>
        <w:tc>
          <w:tcPr>
            <w:tcW w:w="627"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93"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94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550"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c>
          <w:tcPr>
            <w:tcW w:w="622" w:type="dxa"/>
            <w:tcBorders>
              <w:top w:val="single" w:color="0070C0" w:sz="8" w:space="0"/>
              <w:left w:val="single" w:color="0070C0" w:sz="8" w:space="0"/>
              <w:bottom w:val="single" w:color="0070C0" w:sz="8" w:space="0"/>
              <w:right w:val="single" w:color="0070C0" w:sz="8" w:space="0"/>
            </w:tcBorders>
            <w:shd w:val="clear" w:color="DCE6F1" w:fill="auto"/>
            <w:noWrap w:val="0"/>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cs="Times New Roman"/>
                <w:i w:val="0"/>
                <w:color w:val="000000"/>
                <w:kern w:val="0"/>
                <w:sz w:val="18"/>
                <w:szCs w:val="18"/>
                <w:u w:val="none"/>
                <w:lang w:val="en-US" w:eastAsia="zh-CN" w:bidi="ar"/>
              </w:rPr>
              <w:t>0</w:t>
            </w:r>
          </w:p>
        </w:tc>
      </w:tr>
    </w:tbl>
    <w:p>
      <w:pPr>
        <w:spacing w:line="360" w:lineRule="auto"/>
        <w:ind w:firstLine="480" w:firstLineChars="200"/>
        <w:jc w:val="both"/>
        <w:rPr>
          <w:rFonts w:hint="default" w:ascii="Times New Roman" w:hAnsi="Times New Roman" w:cs="Times New Roman"/>
          <w:sz w:val="24"/>
          <w:szCs w:val="24"/>
          <w:lang w:val="en-US" w:eastAsia="zh-CN"/>
        </w:rPr>
      </w:pPr>
    </w:p>
    <w:p>
      <w:pPr>
        <w:spacing w:line="360" w:lineRule="auto"/>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与2019年、2020年相比，我校ESI四个主要学科</w:t>
      </w:r>
      <w:r>
        <w:rPr>
          <w:rFonts w:hint="eastAsia" w:ascii="Times New Roman" w:hAnsi="Times New Roman" w:cs="Times New Roman"/>
          <w:color w:val="auto"/>
          <w:sz w:val="24"/>
          <w:szCs w:val="24"/>
          <w:lang w:val="en-US" w:eastAsia="zh-CN"/>
        </w:rPr>
        <w:t>收录</w:t>
      </w:r>
      <w:r>
        <w:rPr>
          <w:rFonts w:hint="default" w:ascii="Times New Roman" w:hAnsi="Times New Roman" w:cs="Times New Roman"/>
          <w:color w:val="auto"/>
          <w:sz w:val="24"/>
          <w:szCs w:val="24"/>
          <w:lang w:val="en-US" w:eastAsia="zh-CN"/>
        </w:rPr>
        <w:t>篇数持续稳步上升，特别是工程学</w:t>
      </w:r>
      <w:r>
        <w:rPr>
          <w:rFonts w:hint="eastAsia" w:ascii="Times New Roman" w:hAnsi="Times New Roman" w:cs="Times New Roman"/>
          <w:color w:val="auto"/>
          <w:sz w:val="24"/>
          <w:szCs w:val="24"/>
          <w:lang w:val="en-US" w:eastAsia="zh-CN"/>
        </w:rPr>
        <w:t>和化学收录</w:t>
      </w:r>
      <w:r>
        <w:rPr>
          <w:rFonts w:hint="default" w:ascii="Times New Roman" w:hAnsi="Times New Roman" w:cs="Times New Roman"/>
          <w:color w:val="auto"/>
          <w:sz w:val="24"/>
          <w:szCs w:val="24"/>
          <w:lang w:val="en-US" w:eastAsia="zh-CN"/>
        </w:rPr>
        <w:t>篇数</w:t>
      </w:r>
      <w:r>
        <w:rPr>
          <w:rFonts w:hint="eastAsia" w:ascii="Times New Roman" w:hAnsi="Times New Roman" w:cs="Times New Roman"/>
          <w:color w:val="auto"/>
          <w:sz w:val="24"/>
          <w:szCs w:val="24"/>
          <w:lang w:val="en-US" w:eastAsia="zh-CN"/>
        </w:rPr>
        <w:t>增幅较大</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工程学依旧是</w:t>
      </w:r>
      <w:r>
        <w:rPr>
          <w:rFonts w:hint="default" w:ascii="Times New Roman" w:hAnsi="Times New Roman" w:cs="Times New Roman"/>
          <w:color w:val="auto"/>
          <w:sz w:val="24"/>
          <w:szCs w:val="24"/>
          <w:lang w:val="en-US" w:eastAsia="zh-CN"/>
        </w:rPr>
        <w:t>我校</w:t>
      </w:r>
      <w:r>
        <w:rPr>
          <w:rFonts w:hint="eastAsia" w:ascii="Times New Roman" w:hAnsi="Times New Roman" w:cs="Times New Roman"/>
          <w:color w:val="auto"/>
          <w:sz w:val="24"/>
          <w:szCs w:val="24"/>
          <w:lang w:val="en-US" w:eastAsia="zh-CN"/>
        </w:rPr>
        <w:t>收录</w:t>
      </w:r>
      <w:r>
        <w:rPr>
          <w:rFonts w:hint="default" w:ascii="Times New Roman" w:hAnsi="Times New Roman" w:cs="Times New Roman"/>
          <w:color w:val="auto"/>
          <w:sz w:val="24"/>
          <w:szCs w:val="24"/>
          <w:lang w:val="en-US" w:eastAsia="zh-CN"/>
        </w:rPr>
        <w:t>量最多的ESI学科</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具体</w:t>
      </w:r>
      <w:r>
        <w:rPr>
          <w:rFonts w:hint="eastAsia" w:ascii="Times New Roman" w:hAnsi="Times New Roman" w:cs="Times New Roman"/>
          <w:color w:val="auto"/>
          <w:sz w:val="24"/>
          <w:szCs w:val="24"/>
          <w:lang w:val="en-US" w:eastAsia="zh-CN"/>
        </w:rPr>
        <w:t>数据</w:t>
      </w:r>
      <w:r>
        <w:rPr>
          <w:rFonts w:hint="default" w:ascii="Times New Roman" w:hAnsi="Times New Roman" w:cs="Times New Roman"/>
          <w:color w:val="auto"/>
          <w:sz w:val="24"/>
          <w:szCs w:val="24"/>
          <w:lang w:val="en-US" w:eastAsia="zh-CN"/>
        </w:rPr>
        <w:t>见图</w:t>
      </w:r>
      <w:r>
        <w:rPr>
          <w:rFonts w:hint="eastAsia" w:ascii="Times New Roman" w:hAnsi="Times New Roman" w:cs="Times New Roman"/>
          <w:color w:val="auto"/>
          <w:sz w:val="24"/>
          <w:szCs w:val="24"/>
          <w:lang w:val="en-US" w:eastAsia="zh-CN"/>
        </w:rPr>
        <w:t>2-6</w:t>
      </w:r>
      <w:r>
        <w:rPr>
          <w:rFonts w:hint="default" w:ascii="Times New Roman" w:hAnsi="Times New Roman" w:cs="Times New Roman"/>
          <w:color w:val="auto"/>
          <w:sz w:val="24"/>
          <w:szCs w:val="24"/>
          <w:lang w:val="en-US" w:eastAsia="zh-CN"/>
        </w:rPr>
        <w:t>。</w:t>
      </w:r>
    </w:p>
    <w:p>
      <w:pPr>
        <w:spacing w:line="360" w:lineRule="auto"/>
        <w:jc w:val="center"/>
      </w:pPr>
      <w:r>
        <w:drawing>
          <wp:inline distT="0" distB="0" distL="114300" distR="114300">
            <wp:extent cx="4470400" cy="2724150"/>
            <wp:effectExtent l="4445" t="4445" r="8255" b="146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360" w:lineRule="auto"/>
        <w:jc w:val="center"/>
        <w:rPr>
          <w:rFonts w:hint="default"/>
          <w:lang w:val="en-US" w:eastAsia="zh-CN"/>
        </w:rPr>
      </w:pPr>
      <w:r>
        <w:rPr>
          <w:rFonts w:hint="default" w:ascii="Times New Roman" w:hAnsi="Times New Roman" w:cs="Times New Roman"/>
          <w:b/>
          <w:bCs/>
          <w:sz w:val="21"/>
          <w:szCs w:val="21"/>
          <w:lang w:val="en-US" w:eastAsia="zh-CN"/>
        </w:rPr>
        <w:t>图</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ascii="Times New Roman" w:hAnsi="Times New Roman" w:cs="Times New Roman"/>
          <w:b/>
          <w:bCs/>
          <w:sz w:val="21"/>
          <w:szCs w:val="21"/>
          <w:lang w:val="en-US" w:eastAsia="zh-CN"/>
        </w:rPr>
        <w:t xml:space="preserve">6 </w:t>
      </w:r>
      <w:r>
        <w:rPr>
          <w:rFonts w:hint="default" w:ascii="Times New Roman" w:hAnsi="Times New Roman" w:cs="Times New Roman"/>
          <w:b/>
          <w:bCs/>
          <w:sz w:val="21"/>
          <w:szCs w:val="21"/>
          <w:lang w:val="en-US" w:eastAsia="zh-CN"/>
        </w:rPr>
        <w:t xml:space="preserve"> 2019-2021年SCI</w:t>
      </w:r>
      <w:r>
        <w:rPr>
          <w:rFonts w:hint="eastAsia" w:ascii="Times New Roman" w:hAnsi="Times New Roman" w:cs="Times New Roman"/>
          <w:b/>
          <w:bCs/>
          <w:sz w:val="21"/>
          <w:szCs w:val="21"/>
          <w:lang w:val="en-US" w:eastAsia="zh-CN"/>
        </w:rPr>
        <w:t>主要</w:t>
      </w:r>
      <w:r>
        <w:rPr>
          <w:rFonts w:hint="default" w:ascii="Times New Roman" w:hAnsi="Times New Roman" w:cs="Times New Roman"/>
          <w:b/>
          <w:bCs/>
          <w:sz w:val="21"/>
          <w:szCs w:val="21"/>
          <w:lang w:val="en-US" w:eastAsia="zh-CN"/>
        </w:rPr>
        <w:t>论文ESI主要学科发文量</w:t>
      </w:r>
      <w:r>
        <w:rPr>
          <w:rFonts w:hint="eastAsia" w:ascii="Times New Roman" w:hAnsi="Times New Roman" w:cs="Times New Roman"/>
          <w:b/>
          <w:bCs/>
          <w:sz w:val="21"/>
          <w:szCs w:val="21"/>
          <w:lang w:val="en-US" w:eastAsia="zh-CN"/>
        </w:rPr>
        <w:t>趋势图</w:t>
      </w:r>
    </w:p>
    <w:p>
      <w:pPr>
        <w:spacing w:line="360" w:lineRule="auto"/>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与2019年、2020年相比，我校ESI四个主要学</w:t>
      </w:r>
      <w:r>
        <w:rPr>
          <w:rFonts w:hint="eastAsia" w:ascii="Times New Roman" w:hAnsi="Times New Roman" w:cs="Times New Roman"/>
          <w:color w:val="auto"/>
          <w:sz w:val="24"/>
          <w:szCs w:val="24"/>
          <w:lang w:val="en-US" w:eastAsia="zh-CN"/>
        </w:rPr>
        <w:t>科被引频次</w:t>
      </w:r>
      <w:r>
        <w:rPr>
          <w:rFonts w:hint="default" w:ascii="Times New Roman" w:hAnsi="Times New Roman" w:cs="Times New Roman"/>
          <w:color w:val="auto"/>
          <w:sz w:val="24"/>
          <w:szCs w:val="24"/>
          <w:lang w:val="en-US" w:eastAsia="zh-CN"/>
        </w:rPr>
        <w:t>持续稳步上升，工程学</w:t>
      </w:r>
      <w:r>
        <w:rPr>
          <w:rFonts w:hint="eastAsia" w:ascii="Times New Roman" w:hAnsi="Times New Roman" w:cs="Times New Roman"/>
          <w:color w:val="auto"/>
          <w:sz w:val="24"/>
          <w:szCs w:val="24"/>
          <w:lang w:val="en-US" w:eastAsia="zh-CN"/>
        </w:rPr>
        <w:t>被引频次增幅最大，其次是化学和材料科学。</w:t>
      </w:r>
      <w:r>
        <w:rPr>
          <w:rFonts w:hint="default" w:ascii="Times New Roman" w:hAnsi="Times New Roman" w:cs="Times New Roman"/>
          <w:color w:val="auto"/>
          <w:sz w:val="24"/>
          <w:szCs w:val="24"/>
          <w:lang w:val="en-US" w:eastAsia="zh-CN"/>
        </w:rPr>
        <w:t>具体</w:t>
      </w:r>
      <w:r>
        <w:rPr>
          <w:rFonts w:hint="eastAsia" w:ascii="Times New Roman" w:hAnsi="Times New Roman" w:cs="Times New Roman"/>
          <w:color w:val="auto"/>
          <w:sz w:val="24"/>
          <w:szCs w:val="24"/>
          <w:lang w:val="en-US" w:eastAsia="zh-CN"/>
        </w:rPr>
        <w:t>数据</w:t>
      </w:r>
      <w:r>
        <w:rPr>
          <w:rFonts w:hint="default" w:ascii="Times New Roman" w:hAnsi="Times New Roman" w:cs="Times New Roman"/>
          <w:color w:val="auto"/>
          <w:sz w:val="24"/>
          <w:szCs w:val="24"/>
          <w:lang w:val="en-US" w:eastAsia="zh-CN"/>
        </w:rPr>
        <w:t>见图</w:t>
      </w:r>
      <w:r>
        <w:rPr>
          <w:rFonts w:hint="eastAsia" w:ascii="Times New Roman" w:hAnsi="Times New Roman" w:cs="Times New Roman"/>
          <w:color w:val="auto"/>
          <w:sz w:val="24"/>
          <w:szCs w:val="24"/>
          <w:lang w:val="en-US" w:eastAsia="zh-CN"/>
        </w:rPr>
        <w:t>2-7</w:t>
      </w:r>
      <w:r>
        <w:rPr>
          <w:rFonts w:hint="default" w:ascii="Times New Roman" w:hAnsi="Times New Roman" w:cs="Times New Roman"/>
          <w:color w:val="auto"/>
          <w:sz w:val="24"/>
          <w:szCs w:val="24"/>
          <w:lang w:val="en-US" w:eastAsia="zh-CN"/>
        </w:rPr>
        <w:t>。</w:t>
      </w:r>
    </w:p>
    <w:p>
      <w:pPr>
        <w:spacing w:line="360" w:lineRule="auto"/>
        <w:jc w:val="center"/>
        <w:rPr>
          <w:rFonts w:hint="default" w:ascii="Times New Roman" w:hAnsi="Times New Roman" w:cs="Times New Roman"/>
          <w:color w:val="auto"/>
          <w:sz w:val="24"/>
          <w:szCs w:val="24"/>
          <w:lang w:val="en-US" w:eastAsia="zh-CN"/>
        </w:rPr>
      </w:pPr>
      <w:r>
        <w:drawing>
          <wp:inline distT="0" distB="0" distL="114300" distR="114300">
            <wp:extent cx="4445635" cy="2750185"/>
            <wp:effectExtent l="4445" t="4445" r="7620" b="1397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360" w:lineRule="auto"/>
        <w:jc w:val="center"/>
        <w:rPr>
          <w:rFonts w:hint="default"/>
          <w:lang w:val="en-US" w:eastAsia="zh-CN"/>
        </w:rPr>
      </w:pPr>
      <w:r>
        <w:rPr>
          <w:rFonts w:hint="default" w:ascii="Times New Roman" w:hAnsi="Times New Roman" w:cs="Times New Roman"/>
          <w:b/>
          <w:bCs/>
          <w:sz w:val="21"/>
          <w:szCs w:val="21"/>
          <w:lang w:val="en-US" w:eastAsia="zh-CN"/>
        </w:rPr>
        <w:t>图</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lang w:val="en-US" w:eastAsia="zh-CN"/>
        </w:rPr>
        <w:t>-</w:t>
      </w:r>
      <w:r>
        <w:rPr>
          <w:rFonts w:hint="eastAsia" w:ascii="Times New Roman" w:hAnsi="Times New Roman" w:cs="Times New Roman"/>
          <w:b/>
          <w:bCs/>
          <w:sz w:val="21"/>
          <w:szCs w:val="21"/>
          <w:lang w:val="en-US" w:eastAsia="zh-CN"/>
        </w:rPr>
        <w:t xml:space="preserve">7 </w:t>
      </w:r>
      <w:r>
        <w:rPr>
          <w:rFonts w:hint="default" w:ascii="Times New Roman" w:hAnsi="Times New Roman" w:cs="Times New Roman"/>
          <w:b/>
          <w:bCs/>
          <w:sz w:val="21"/>
          <w:szCs w:val="21"/>
          <w:lang w:val="en-US" w:eastAsia="zh-CN"/>
        </w:rPr>
        <w:t xml:space="preserve"> 2019-2021年SCI</w:t>
      </w:r>
      <w:r>
        <w:rPr>
          <w:rFonts w:hint="eastAsia" w:ascii="Times New Roman" w:hAnsi="Times New Roman" w:cs="Times New Roman"/>
          <w:b/>
          <w:bCs/>
          <w:sz w:val="21"/>
          <w:szCs w:val="21"/>
          <w:lang w:val="en-US" w:eastAsia="zh-CN"/>
        </w:rPr>
        <w:t>主要</w:t>
      </w:r>
      <w:r>
        <w:rPr>
          <w:rFonts w:hint="default" w:ascii="Times New Roman" w:hAnsi="Times New Roman" w:cs="Times New Roman"/>
          <w:b/>
          <w:bCs/>
          <w:sz w:val="21"/>
          <w:szCs w:val="21"/>
          <w:lang w:val="en-US" w:eastAsia="zh-CN"/>
        </w:rPr>
        <w:t>论文ESI主要学科</w:t>
      </w:r>
      <w:r>
        <w:rPr>
          <w:rFonts w:hint="eastAsia" w:ascii="Times New Roman" w:hAnsi="Times New Roman" w:cs="Times New Roman"/>
          <w:b/>
          <w:bCs/>
          <w:sz w:val="21"/>
          <w:szCs w:val="21"/>
          <w:lang w:val="en-US" w:eastAsia="zh-CN"/>
        </w:rPr>
        <w:t>被引频次趋势图</w:t>
      </w:r>
    </w:p>
    <w:p>
      <w:p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各学院对不同学科的贡献度有差别，下面对我校四个主要学科的学院贡献度逐一进行分析。</w:t>
      </w:r>
    </w:p>
    <w:p>
      <w:pPr>
        <w:numPr>
          <w:ilvl w:val="0"/>
          <w:numId w:val="0"/>
        </w:numPr>
        <w:spacing w:line="480" w:lineRule="auto"/>
        <w:ind w:leftChars="0"/>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1</w:t>
      </w:r>
      <w:r>
        <w:rPr>
          <w:rFonts w:hint="default" w:ascii="Times New Roman" w:hAnsi="Times New Roman" w:cs="Times New Roman"/>
          <w:b/>
          <w:bCs/>
          <w:sz w:val="24"/>
          <w:szCs w:val="24"/>
          <w:lang w:val="en-US" w:eastAsia="zh-CN"/>
        </w:rPr>
        <w:t>）工程学领域学院贡献度分析</w:t>
      </w:r>
    </w:p>
    <w:p>
      <w:pPr>
        <w:spacing w:line="360" w:lineRule="auto"/>
        <w:ind w:firstLine="48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从论文</w:t>
      </w:r>
      <w:r>
        <w:rPr>
          <w:rFonts w:hint="eastAsia" w:ascii="Times New Roman" w:hAnsi="Times New Roman" w:cs="Times New Roman"/>
          <w:sz w:val="24"/>
          <w:szCs w:val="24"/>
          <w:lang w:val="en-US" w:eastAsia="zh-CN"/>
        </w:rPr>
        <w:t>数量</w:t>
      </w:r>
      <w:r>
        <w:rPr>
          <w:rFonts w:hint="default" w:ascii="Times New Roman" w:hAnsi="Times New Roman" w:cs="Times New Roman"/>
          <w:sz w:val="24"/>
          <w:szCs w:val="24"/>
          <w:lang w:val="en-US" w:eastAsia="zh-CN"/>
        </w:rPr>
        <w:t>角度分析，工程学领域共有184篇论文，贡献度最大的是电气工程学院，共79篇，占该领域论文总数的42.9%，其次是机械工程学院和材料科学与工程学院</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见图2-8。</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98365" cy="3006090"/>
            <wp:effectExtent l="4445" t="4445" r="8890" b="12065"/>
            <wp:docPr id="3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2-8  2021年工程学领域论文数量学院贡献度比例图</w:t>
      </w:r>
    </w:p>
    <w:p>
      <w:pPr>
        <w:spacing w:line="360" w:lineRule="auto"/>
        <w:ind w:firstLine="480" w:firstLineChars="200"/>
        <w:jc w:val="both"/>
        <w:rPr>
          <w:rFonts w:hint="default" w:ascii="Times New Roman" w:hAnsi="Times New Roman" w:cs="Times New Roman"/>
          <w:b/>
          <w:bCs/>
          <w:lang w:val="en-US" w:eastAsia="zh-CN"/>
        </w:rPr>
      </w:pPr>
      <w:r>
        <w:rPr>
          <w:rFonts w:hint="default" w:ascii="Times New Roman" w:hAnsi="Times New Roman" w:cs="Times New Roman"/>
          <w:b w:val="0"/>
          <w:bCs w:val="0"/>
          <w:sz w:val="24"/>
          <w:szCs w:val="24"/>
          <w:lang w:val="en-US" w:eastAsia="zh-CN"/>
        </w:rPr>
        <w:t>从论文被引频次角度分析，工程学领域论文共被引用608次，贡献度最大的是材料科学与工程学院，共185次，占该领域论文总被引频次的30.4%，其次是人工智能学院和电气工程学院，贡献度为23.4%和18.8%</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具体</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lang w:val="en-US" w:eastAsia="zh-CN"/>
        </w:rPr>
        <w:t>见图2-9。</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714875" cy="2774950"/>
            <wp:effectExtent l="4445" t="4445" r="5080" b="14605"/>
            <wp:docPr id="39"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2-9  2021年工程学领域论文被引频次学院贡献度比例图</w:t>
      </w: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综上所述，电气工程学院对我校ESI工程学领域在论文数量方面的贡献最大，材料科学与工程学院在被引频次方面的贡献最大；机械工程学院、人工智能学院、管理学院也有较大贡献；信息科学与工程学院、环境与化学工程学院、理学院、石油化工学院等对工程学领域具有一定程度的贡献。</w:t>
      </w:r>
    </w:p>
    <w:p>
      <w:pPr>
        <w:numPr>
          <w:ilvl w:val="0"/>
          <w:numId w:val="0"/>
        </w:numPr>
        <w:spacing w:line="48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w:t>
      </w: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lang w:val="en-US" w:eastAsia="zh-CN"/>
        </w:rPr>
        <w:t>）材料科学领域学院贡献度分析</w:t>
      </w:r>
    </w:p>
    <w:p>
      <w:p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从论文</w:t>
      </w:r>
      <w:r>
        <w:rPr>
          <w:rFonts w:hint="eastAsia" w:ascii="Times New Roman" w:hAnsi="Times New Roman" w:cs="Times New Roman"/>
          <w:sz w:val="24"/>
          <w:szCs w:val="24"/>
          <w:lang w:val="en-US" w:eastAsia="zh-CN"/>
        </w:rPr>
        <w:t>数量</w:t>
      </w:r>
      <w:r>
        <w:rPr>
          <w:rFonts w:hint="default" w:ascii="Times New Roman" w:hAnsi="Times New Roman" w:cs="Times New Roman"/>
          <w:sz w:val="24"/>
          <w:szCs w:val="24"/>
          <w:lang w:val="en-US" w:eastAsia="zh-CN"/>
        </w:rPr>
        <w:t>角度分析，材料科学领域共有156篇论文，贡献度最大的是材料科学与工程学院，共131篇，占该领域论文总数的84%，其次是机械工程学院和理学院，贡献度为9.6%和5.8%，具体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见图2-6。</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91380" cy="2921635"/>
            <wp:effectExtent l="4445" t="5080" r="15875" b="6985"/>
            <wp:docPr id="3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360" w:lineRule="auto"/>
        <w:jc w:val="center"/>
        <w:rPr>
          <w:rFonts w:hint="default" w:ascii="Times New Roman" w:hAnsi="Times New Roman" w:cs="Times New Roman"/>
          <w:b/>
          <w:bCs/>
          <w:sz w:val="21"/>
          <w:szCs w:val="21"/>
          <w:lang w:val="en-US" w:eastAsia="zh-CN"/>
        </w:rPr>
      </w:pPr>
      <w:r>
        <w:rPr>
          <w:rFonts w:hint="default" w:ascii="Times New Roman" w:hAnsi="Times New Roman" w:cs="Times New Roman"/>
          <w:b/>
          <w:bCs/>
          <w:sz w:val="21"/>
          <w:szCs w:val="21"/>
          <w:lang w:eastAsia="zh-CN"/>
        </w:rPr>
        <w:t>图</w:t>
      </w:r>
      <w:r>
        <w:rPr>
          <w:rFonts w:hint="default" w:ascii="Times New Roman" w:hAnsi="Times New Roman" w:cs="Times New Roman"/>
          <w:b/>
          <w:bCs/>
          <w:sz w:val="21"/>
          <w:szCs w:val="21"/>
          <w:lang w:val="en-US" w:eastAsia="zh-CN"/>
        </w:rPr>
        <w:t>2-6  2021年材料科学领域论文数量学院贡献度比例图</w:t>
      </w: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从论文被引频次角度分析，材料科学领域论文共被引用744次，贡献度最大的是材料科学与工程学院，共646次，占该领域论文总被引频次的86.8%，其次是理学院，贡献度为8.3%，具体</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lang w:val="en-US" w:eastAsia="zh-CN"/>
        </w:rPr>
        <w:t>见图2-7。</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749165" cy="3057525"/>
            <wp:effectExtent l="4445" t="5080" r="8890" b="10795"/>
            <wp:docPr id="37"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2-7  2021年材料科学领域论文被引频次学院贡献度比例图</w:t>
      </w:r>
    </w:p>
    <w:p>
      <w:pPr>
        <w:spacing w:line="360" w:lineRule="auto"/>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 xml:space="preserve">    综上所述，材料科学与工程学院对我校ESI材料科学领域的贡献度尤为显著，不论是论文数量还是论文被引频次都占有绝对优势；理学院、机械工程学院和环境与化学工程学院等对材料科学领域具有一定程度的贡献。</w:t>
      </w:r>
    </w:p>
    <w:p>
      <w:pPr>
        <w:numPr>
          <w:ilvl w:val="0"/>
          <w:numId w:val="0"/>
        </w:numPr>
        <w:spacing w:line="480" w:lineRule="auto"/>
        <w:ind w:leftChars="0"/>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（3）化学领域学院贡献度分析</w:t>
      </w:r>
    </w:p>
    <w:p>
      <w:p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从论文</w:t>
      </w:r>
      <w:r>
        <w:rPr>
          <w:rFonts w:hint="eastAsia" w:ascii="Times New Roman" w:hAnsi="Times New Roman" w:cs="Times New Roman"/>
          <w:sz w:val="24"/>
          <w:szCs w:val="24"/>
          <w:lang w:val="en-US" w:eastAsia="zh-CN"/>
        </w:rPr>
        <w:t>数量</w:t>
      </w:r>
      <w:r>
        <w:rPr>
          <w:rFonts w:hint="default" w:ascii="Times New Roman" w:hAnsi="Times New Roman" w:cs="Times New Roman"/>
          <w:sz w:val="24"/>
          <w:szCs w:val="24"/>
          <w:lang w:val="en-US" w:eastAsia="zh-CN"/>
        </w:rPr>
        <w:t>角度分析，化学领域共有65篇论文，贡献度最大的是环境与化学工程学院，共24篇，占该领域论文总数的36.9%，其次是材料科学与工程学院与石油化工学院</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见图2-10。</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707255" cy="2988945"/>
            <wp:effectExtent l="4445" t="4445" r="12700" b="16510"/>
            <wp:docPr id="40"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2-10  2021年化学领域论文数量学院贡献度比例图</w:t>
      </w:r>
    </w:p>
    <w:p>
      <w:pPr>
        <w:spacing w:line="360" w:lineRule="auto"/>
        <w:ind w:firstLine="480" w:firstLineChars="200"/>
        <w:jc w:val="both"/>
        <w:rPr>
          <w:rFonts w:hint="default" w:ascii="Times New Roman" w:hAnsi="Times New Roman" w:cs="Times New Roman"/>
          <w:b/>
          <w:bCs/>
          <w:lang w:val="en-US" w:eastAsia="zh-CN"/>
        </w:rPr>
      </w:pPr>
      <w:r>
        <w:rPr>
          <w:rFonts w:hint="default" w:ascii="Times New Roman" w:hAnsi="Times New Roman" w:cs="Times New Roman"/>
          <w:b w:val="0"/>
          <w:bCs w:val="0"/>
          <w:sz w:val="24"/>
          <w:szCs w:val="24"/>
          <w:lang w:val="en-US" w:eastAsia="zh-CN"/>
        </w:rPr>
        <w:t>从论文被引频次角度分析，化学领域论文共被引用378次，贡献度最大的是环境与化学工程学院，共211次，占该领域论文总被引频次的55.8%，其次是材料科学与工程学院，贡献度为31.7%</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具体</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lang w:val="en-US" w:eastAsia="zh-CN"/>
        </w:rPr>
        <w:t>见图2-11。</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742180" cy="2957830"/>
            <wp:effectExtent l="4445" t="4445" r="15875" b="9525"/>
            <wp:docPr id="41"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2-11  2021年化学领域论文被引频次学院贡献度比例图</w:t>
      </w:r>
    </w:p>
    <w:p>
      <w:pPr>
        <w:spacing w:line="360" w:lineRule="auto"/>
        <w:ind w:firstLine="480" w:firstLineChars="200"/>
        <w:jc w:val="both"/>
        <w:rPr>
          <w:rFonts w:hint="default" w:ascii="Times New Roman" w:hAnsi="Times New Roman" w:cs="Times New Roman"/>
          <w:b/>
          <w:bCs/>
          <w:lang w:val="en-US" w:eastAsia="zh-CN"/>
        </w:rPr>
      </w:pPr>
      <w:r>
        <w:rPr>
          <w:rFonts w:hint="default" w:ascii="Times New Roman" w:hAnsi="Times New Roman" w:cs="Times New Roman"/>
          <w:b w:val="0"/>
          <w:bCs w:val="0"/>
          <w:sz w:val="24"/>
          <w:szCs w:val="24"/>
          <w:lang w:val="en-US" w:eastAsia="zh-CN"/>
        </w:rPr>
        <w:t>综上所述，环境与化学工程学院</w:t>
      </w:r>
      <w:r>
        <w:rPr>
          <w:rFonts w:hint="eastAsia" w:ascii="Times New Roman" w:hAnsi="Times New Roman" w:cs="Times New Roman"/>
          <w:b w:val="0"/>
          <w:bCs w:val="0"/>
          <w:sz w:val="24"/>
          <w:szCs w:val="24"/>
          <w:lang w:val="en-US" w:eastAsia="zh-CN"/>
        </w:rPr>
        <w:t>和</w:t>
      </w:r>
      <w:r>
        <w:rPr>
          <w:rFonts w:hint="default" w:ascii="Times New Roman" w:hAnsi="Times New Roman" w:cs="Times New Roman"/>
          <w:b w:val="0"/>
          <w:bCs w:val="0"/>
          <w:sz w:val="24"/>
          <w:szCs w:val="24"/>
          <w:lang w:val="en-US" w:eastAsia="zh-CN"/>
        </w:rPr>
        <w:t>材料科学与工程学院对我校ESI化学领域的贡献度突出，两个学院论文数量相近，环境与化学工程学院在论文被引频次方面的贡献更大；石油化工学院、建筑与土木工程学院、理学院对化学领域具有一定程度的贡献。</w:t>
      </w:r>
    </w:p>
    <w:p>
      <w:pPr>
        <w:numPr>
          <w:ilvl w:val="0"/>
          <w:numId w:val="0"/>
        </w:numPr>
        <w:spacing w:line="480" w:lineRule="auto"/>
        <w:ind w:leftChars="0"/>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（4）物理学领域学院贡献度分析</w:t>
      </w:r>
    </w:p>
    <w:p>
      <w:pPr>
        <w:spacing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从论文</w:t>
      </w:r>
      <w:r>
        <w:rPr>
          <w:rFonts w:hint="eastAsia" w:ascii="Times New Roman" w:hAnsi="Times New Roman" w:cs="Times New Roman"/>
          <w:sz w:val="24"/>
          <w:szCs w:val="24"/>
          <w:lang w:val="en-US" w:eastAsia="zh-CN"/>
        </w:rPr>
        <w:t>数量</w:t>
      </w:r>
      <w:r>
        <w:rPr>
          <w:rFonts w:hint="default" w:ascii="Times New Roman" w:hAnsi="Times New Roman" w:cs="Times New Roman"/>
          <w:sz w:val="24"/>
          <w:szCs w:val="24"/>
          <w:lang w:val="en-US" w:eastAsia="zh-CN"/>
        </w:rPr>
        <w:t>角度分析，物理学领域共有42篇论文，贡献度最大的是电气工程学院，共15篇，占该领域论文总数的35.7%，其次是理学院和环境与化学工程学院</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具体</w:t>
      </w:r>
      <w:r>
        <w:rPr>
          <w:rFonts w:hint="eastAsia" w:ascii="Times New Roman" w:hAnsi="Times New Roman" w:cs="Times New Roman"/>
          <w:sz w:val="24"/>
          <w:szCs w:val="24"/>
          <w:lang w:val="en-US" w:eastAsia="zh-CN"/>
        </w:rPr>
        <w:t>数据</w:t>
      </w:r>
      <w:r>
        <w:rPr>
          <w:rFonts w:hint="default" w:ascii="Times New Roman" w:hAnsi="Times New Roman" w:cs="Times New Roman"/>
          <w:sz w:val="24"/>
          <w:szCs w:val="24"/>
          <w:lang w:val="en-US" w:eastAsia="zh-CN"/>
        </w:rPr>
        <w:t>见图2-12。</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731385" cy="2945765"/>
            <wp:effectExtent l="4445" t="4445" r="13970" b="8890"/>
            <wp:docPr id="32"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2-12  2021年物理学领域论文数量学院贡献度比例图</w:t>
      </w:r>
    </w:p>
    <w:p>
      <w:pPr>
        <w:spacing w:line="360" w:lineRule="auto"/>
        <w:ind w:firstLine="480" w:firstLineChars="200"/>
        <w:jc w:val="both"/>
        <w:rPr>
          <w:rFonts w:hint="default" w:ascii="Times New Roman" w:hAnsi="Times New Roman" w:cs="Times New Roman"/>
          <w:b/>
          <w:bCs/>
          <w:lang w:val="en-US" w:eastAsia="zh-CN"/>
        </w:rPr>
      </w:pPr>
      <w:r>
        <w:rPr>
          <w:rFonts w:hint="default" w:ascii="Times New Roman" w:hAnsi="Times New Roman" w:cs="Times New Roman"/>
          <w:b w:val="0"/>
          <w:bCs w:val="0"/>
          <w:sz w:val="24"/>
          <w:szCs w:val="24"/>
          <w:lang w:val="en-US" w:eastAsia="zh-CN"/>
        </w:rPr>
        <w:t>从论文被引频次角度分析，物理学领域论文共被引用272次，贡献度最大的是理学院，共227次，占该领域论文总被引频次的83.4%，其次是环境与化学工程学院，贡献度为46.7%</w:t>
      </w:r>
      <w:r>
        <w:rPr>
          <w:rFonts w:hint="eastAsia" w:ascii="Times New Roman" w:hAnsi="Times New Roman" w:cs="Times New Roman"/>
          <w:b w:val="0"/>
          <w:bCs w:val="0"/>
          <w:sz w:val="24"/>
          <w:szCs w:val="24"/>
          <w:lang w:val="en-US" w:eastAsia="zh-CN"/>
        </w:rPr>
        <w:t>。</w:t>
      </w:r>
      <w:r>
        <w:rPr>
          <w:rFonts w:hint="default" w:ascii="Times New Roman" w:hAnsi="Times New Roman" w:cs="Times New Roman"/>
          <w:b w:val="0"/>
          <w:bCs w:val="0"/>
          <w:sz w:val="24"/>
          <w:szCs w:val="24"/>
          <w:lang w:val="en-US" w:eastAsia="zh-CN"/>
        </w:rPr>
        <w:t>具体</w:t>
      </w:r>
      <w:r>
        <w:rPr>
          <w:rFonts w:hint="eastAsia" w:ascii="Times New Roman" w:hAnsi="Times New Roman" w:cs="Times New Roman"/>
          <w:b w:val="0"/>
          <w:bCs w:val="0"/>
          <w:sz w:val="24"/>
          <w:szCs w:val="24"/>
          <w:lang w:val="en-US" w:eastAsia="zh-CN"/>
        </w:rPr>
        <w:t>数据</w:t>
      </w:r>
      <w:r>
        <w:rPr>
          <w:rFonts w:hint="default" w:ascii="Times New Roman" w:hAnsi="Times New Roman" w:cs="Times New Roman"/>
          <w:b w:val="0"/>
          <w:bCs w:val="0"/>
          <w:sz w:val="24"/>
          <w:szCs w:val="24"/>
          <w:lang w:val="en-US" w:eastAsia="zh-CN"/>
        </w:rPr>
        <w:t>见图2-13。</w:t>
      </w:r>
    </w:p>
    <w:p>
      <w:pPr>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699000" cy="3098800"/>
            <wp:effectExtent l="4445" t="4445" r="8255" b="8255"/>
            <wp:docPr id="43"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spacing w:line="360" w:lineRule="auto"/>
        <w:jc w:val="center"/>
        <w:rPr>
          <w:rFonts w:hint="default" w:ascii="Times New Roman" w:hAnsi="Times New Roman" w:cs="Times New Roman"/>
          <w:b/>
          <w:bCs/>
          <w:lang w:val="en-US" w:eastAsia="zh-CN"/>
        </w:rPr>
      </w:pPr>
      <w:r>
        <w:rPr>
          <w:rFonts w:hint="default" w:ascii="Times New Roman" w:hAnsi="Times New Roman" w:cs="Times New Roman"/>
          <w:b/>
          <w:bCs/>
          <w:lang w:eastAsia="zh-CN"/>
        </w:rPr>
        <w:t>图</w:t>
      </w:r>
      <w:r>
        <w:rPr>
          <w:rFonts w:hint="default" w:ascii="Times New Roman" w:hAnsi="Times New Roman" w:cs="Times New Roman"/>
          <w:b/>
          <w:bCs/>
          <w:lang w:val="en-US" w:eastAsia="zh-CN"/>
        </w:rPr>
        <w:t>2-13  2021年物理学领域论文被引频次学院贡献度比例图</w:t>
      </w: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综上所述，理学院</w:t>
      </w:r>
      <w:r>
        <w:rPr>
          <w:rFonts w:hint="eastAsia" w:ascii="Times New Roman" w:hAnsi="Times New Roman" w:cs="Times New Roman"/>
          <w:b w:val="0"/>
          <w:bCs w:val="0"/>
          <w:sz w:val="24"/>
          <w:szCs w:val="24"/>
          <w:lang w:val="en-US" w:eastAsia="zh-CN"/>
        </w:rPr>
        <w:t>、电气工程学院和</w:t>
      </w:r>
      <w:r>
        <w:rPr>
          <w:rFonts w:hint="default" w:ascii="Times New Roman" w:hAnsi="Times New Roman" w:cs="Times New Roman"/>
          <w:b w:val="0"/>
          <w:bCs w:val="0"/>
          <w:sz w:val="24"/>
          <w:szCs w:val="24"/>
          <w:lang w:val="en-US" w:eastAsia="zh-CN"/>
        </w:rPr>
        <w:t>环境与化学工程学院对我校ESI物理学领域的贡献度突出，理学院在论文被引频次方面的贡献更大；材料科学与工程学院、建筑与土木工程学院、信息科学与工程学院对物理学领域具有一定程度的贡献。</w:t>
      </w: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spacing w:line="360" w:lineRule="auto"/>
        <w:ind w:firstLine="480" w:firstLineChars="200"/>
        <w:jc w:val="both"/>
        <w:rPr>
          <w:rFonts w:hint="default" w:ascii="Times New Roman" w:hAnsi="Times New Roman" w:cs="Times New Roman"/>
          <w:b w:val="0"/>
          <w:bCs w:val="0"/>
          <w:sz w:val="24"/>
          <w:szCs w:val="24"/>
          <w:lang w:val="en-US" w:eastAsia="zh-CN"/>
        </w:rPr>
      </w:pPr>
    </w:p>
    <w:p>
      <w:pPr>
        <w:pStyle w:val="2"/>
        <w:numPr>
          <w:ilvl w:val="0"/>
          <w:numId w:val="1"/>
        </w:numPr>
        <w:bidi w:val="0"/>
        <w:rPr>
          <w:rFonts w:hint="default" w:ascii="Times New Roman" w:hAnsi="Times New Roman" w:eastAsia="黑体" w:cs="Times New Roman"/>
          <w:sz w:val="32"/>
          <w:szCs w:val="32"/>
          <w:lang w:val="en-US" w:eastAsia="zh-CN"/>
        </w:rPr>
      </w:pPr>
      <w:bookmarkStart w:id="41" w:name="_Toc19015"/>
      <w:r>
        <w:rPr>
          <w:rFonts w:hint="default" w:ascii="Times New Roman" w:hAnsi="Times New Roman" w:eastAsia="黑体" w:cs="Times New Roman"/>
          <w:sz w:val="32"/>
          <w:szCs w:val="32"/>
          <w:lang w:val="en-US" w:eastAsia="zh-CN"/>
        </w:rPr>
        <w:t>结论</w:t>
      </w:r>
      <w:bookmarkEnd w:id="41"/>
    </w:p>
    <w:p>
      <w:pPr>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通过对沈阳工业大学202</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年发表的SCI论文进行统计分析，并与20</w:t>
      </w:r>
      <w:r>
        <w:rPr>
          <w:rFonts w:hint="eastAsia" w:ascii="Times New Roman" w:hAnsi="Times New Roman" w:cs="Times New Roman"/>
          <w:sz w:val="24"/>
          <w:szCs w:val="24"/>
          <w:lang w:val="en-US" w:eastAsia="zh-CN"/>
        </w:rPr>
        <w:t>19</w:t>
      </w:r>
      <w:r>
        <w:rPr>
          <w:rFonts w:hint="default" w:ascii="Times New Roman" w:hAnsi="Times New Roman" w:cs="Times New Roman"/>
          <w:sz w:val="24"/>
          <w:szCs w:val="24"/>
          <w:lang w:val="en-US" w:eastAsia="zh-CN"/>
        </w:rPr>
        <w:t>年和20</w:t>
      </w:r>
      <w:r>
        <w:rPr>
          <w:rFonts w:hint="eastAsia" w:ascii="Times New Roman" w:hAnsi="Times New Roman" w:cs="Times New Roman"/>
          <w:sz w:val="24"/>
          <w:szCs w:val="24"/>
          <w:lang w:val="en-US" w:eastAsia="zh-CN"/>
        </w:rPr>
        <w:t>20</w:t>
      </w:r>
      <w:r>
        <w:rPr>
          <w:rFonts w:hint="default" w:ascii="Times New Roman" w:hAnsi="Times New Roman" w:cs="Times New Roman"/>
          <w:sz w:val="24"/>
          <w:szCs w:val="24"/>
          <w:lang w:val="en-US" w:eastAsia="zh-CN"/>
        </w:rPr>
        <w:t>年的统计结果进行对比分析，以此掌握我校相关学科发展的最新进展情况。本期报告主要获得以下几点结论：</w:t>
      </w:r>
    </w:p>
    <w:p>
      <w:pPr>
        <w:numPr>
          <w:ilvl w:val="0"/>
          <w:numId w:val="2"/>
        </w:numPr>
        <w:spacing w:line="360" w:lineRule="auto"/>
        <w:ind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沈阳工业大学论文数量和质量在稳步增长</w:t>
      </w:r>
    </w:p>
    <w:p>
      <w:pPr>
        <w:numPr>
          <w:ilvl w:val="0"/>
          <w:numId w:val="0"/>
        </w:numPr>
        <w:spacing w:line="360" w:lineRule="auto"/>
        <w:ind w:firstLine="48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沈阳工业大学的SCI论文产出逐年增长，以第一作者或通讯作者发表的论文在数量和质量上都有提升，科学研究实力不断增强</w:t>
      </w:r>
      <w:r>
        <w:rPr>
          <w:rFonts w:hint="eastAsia" w:ascii="Times New Roman" w:hAnsi="Times New Roman" w:cs="Times New Roman"/>
          <w:sz w:val="24"/>
          <w:szCs w:val="24"/>
          <w:lang w:val="en-US" w:eastAsia="zh-CN"/>
        </w:rPr>
        <w:t>。相较于2018年和2019年的论文数量的快速增长，近两年增长趋于平稳，论文质量在不断的提升。高被引论文10篇，较去年增加6篇。</w:t>
      </w:r>
    </w:p>
    <w:p>
      <w:pPr>
        <w:numPr>
          <w:ilvl w:val="0"/>
          <w:numId w:val="2"/>
        </w:numPr>
        <w:spacing w:line="360" w:lineRule="auto"/>
        <w:ind w:left="0" w:leftChars="0" w:firstLine="482" w:firstLineChars="20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沈阳工业大学各学科发展不均衡现象明显</w:t>
      </w:r>
    </w:p>
    <w:p>
      <w:pPr>
        <w:numPr>
          <w:ilvl w:val="0"/>
          <w:numId w:val="0"/>
        </w:numPr>
        <w:spacing w:line="360" w:lineRule="auto"/>
        <w:ind w:left="0" w:leftChars="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沈阳工业大学202</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lang w:val="en-US" w:eastAsia="zh-CN"/>
        </w:rPr>
        <w:t>年发表的论文涉及ESI的各学科领域，不同领域的论文</w:t>
      </w:r>
      <w:r>
        <w:rPr>
          <w:rFonts w:hint="eastAsia" w:ascii="Times New Roman" w:hAnsi="Times New Roman" w:cs="Times New Roman"/>
          <w:sz w:val="24"/>
          <w:szCs w:val="24"/>
          <w:lang w:val="en-US" w:eastAsia="zh-CN"/>
        </w:rPr>
        <w:t>数</w:t>
      </w:r>
      <w:r>
        <w:rPr>
          <w:rFonts w:hint="default" w:ascii="Times New Roman" w:hAnsi="Times New Roman" w:cs="Times New Roman"/>
          <w:sz w:val="24"/>
          <w:szCs w:val="24"/>
          <w:lang w:val="en-US" w:eastAsia="zh-CN"/>
        </w:rPr>
        <w:t>量存在显著差异</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根据SCI主要论文统计，</w:t>
      </w:r>
      <w:r>
        <w:rPr>
          <w:rFonts w:hint="eastAsia" w:ascii="Times New Roman" w:hAnsi="Times New Roman" w:cs="Times New Roman"/>
          <w:sz w:val="24"/>
          <w:szCs w:val="24"/>
          <w:lang w:val="en-US" w:eastAsia="zh-CN"/>
        </w:rPr>
        <w:t>发文量最多的依然是</w:t>
      </w:r>
      <w:r>
        <w:rPr>
          <w:rFonts w:hint="default" w:ascii="Times New Roman" w:hAnsi="Times New Roman" w:cs="Times New Roman"/>
          <w:sz w:val="24"/>
          <w:szCs w:val="24"/>
          <w:lang w:val="en-US" w:eastAsia="zh-CN"/>
        </w:rPr>
        <w:t>工程学1</w:t>
      </w:r>
      <w:r>
        <w:rPr>
          <w:rFonts w:hint="eastAsia" w:ascii="Times New Roman" w:hAnsi="Times New Roman" w:cs="Times New Roman"/>
          <w:sz w:val="24"/>
          <w:szCs w:val="24"/>
          <w:lang w:val="en-US" w:eastAsia="zh-CN"/>
        </w:rPr>
        <w:t>84</w:t>
      </w:r>
      <w:r>
        <w:rPr>
          <w:rFonts w:hint="default" w:ascii="Times New Roman" w:hAnsi="Times New Roman" w:cs="Times New Roman"/>
          <w:sz w:val="24"/>
          <w:szCs w:val="24"/>
          <w:lang w:val="en-US" w:eastAsia="zh-CN"/>
        </w:rPr>
        <w:t>篇，材料科学15</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lang w:val="en-US" w:eastAsia="zh-CN"/>
        </w:rPr>
        <w:t>篇，化学</w:t>
      </w:r>
      <w:r>
        <w:rPr>
          <w:rFonts w:hint="eastAsia" w:ascii="Times New Roman" w:hAnsi="Times New Roman" w:cs="Times New Roman"/>
          <w:sz w:val="24"/>
          <w:szCs w:val="24"/>
          <w:lang w:val="en-US" w:eastAsia="zh-CN"/>
        </w:rPr>
        <w:t>65</w:t>
      </w:r>
      <w:r>
        <w:rPr>
          <w:rFonts w:hint="default" w:ascii="Times New Roman" w:hAnsi="Times New Roman" w:cs="Times New Roman"/>
          <w:sz w:val="24"/>
          <w:szCs w:val="24"/>
          <w:lang w:val="en-US" w:eastAsia="zh-CN"/>
        </w:rPr>
        <w:t>篇，物理学</w:t>
      </w:r>
      <w:r>
        <w:rPr>
          <w:rFonts w:hint="eastAsia" w:ascii="Times New Roman" w:hAnsi="Times New Roman" w:cs="Times New Roman"/>
          <w:sz w:val="24"/>
          <w:szCs w:val="24"/>
          <w:lang w:val="en-US" w:eastAsia="zh-CN"/>
        </w:rPr>
        <w:t>42</w:t>
      </w:r>
      <w:r>
        <w:rPr>
          <w:rFonts w:hint="default" w:ascii="Times New Roman" w:hAnsi="Times New Roman" w:cs="Times New Roman"/>
          <w:sz w:val="24"/>
          <w:szCs w:val="24"/>
          <w:lang w:val="en-US" w:eastAsia="zh-CN"/>
        </w:rPr>
        <w:t>篇，</w:t>
      </w:r>
      <w:r>
        <w:rPr>
          <w:rFonts w:hint="eastAsia" w:ascii="Times New Roman" w:hAnsi="Times New Roman" w:cs="Times New Roman"/>
          <w:sz w:val="24"/>
          <w:szCs w:val="24"/>
          <w:lang w:val="en-US" w:eastAsia="zh-CN"/>
        </w:rPr>
        <w:t>其中化学领域的论文较2020年增加22篇，增幅达到51.2%，工程学领域的论文较2020年增加22篇，增幅13.5%，</w:t>
      </w:r>
      <w:r>
        <w:rPr>
          <w:rFonts w:hint="default" w:ascii="Times New Roman" w:hAnsi="Times New Roman" w:cs="Times New Roman"/>
          <w:sz w:val="24"/>
          <w:szCs w:val="24"/>
          <w:lang w:val="en-US" w:eastAsia="zh-CN"/>
        </w:rPr>
        <w:t>其它学科领域的论文均</w:t>
      </w:r>
      <w:r>
        <w:rPr>
          <w:rFonts w:hint="eastAsia" w:ascii="Times New Roman" w:hAnsi="Times New Roman" w:cs="Times New Roman"/>
          <w:sz w:val="24"/>
          <w:szCs w:val="24"/>
          <w:lang w:val="en-US" w:eastAsia="zh-CN"/>
        </w:rPr>
        <w:t>在</w:t>
      </w:r>
      <w:r>
        <w:rPr>
          <w:rFonts w:hint="default" w:ascii="Times New Roman" w:hAnsi="Times New Roman" w:cs="Times New Roman"/>
          <w:sz w:val="24"/>
          <w:szCs w:val="24"/>
          <w:lang w:val="en-US" w:eastAsia="zh-CN"/>
        </w:rPr>
        <w:t>10篇</w:t>
      </w:r>
      <w:r>
        <w:rPr>
          <w:rFonts w:hint="eastAsia" w:ascii="Times New Roman" w:hAnsi="Times New Roman" w:cs="Times New Roman"/>
          <w:sz w:val="24"/>
          <w:szCs w:val="24"/>
          <w:lang w:val="en-US" w:eastAsia="zh-CN"/>
        </w:rPr>
        <w:t>左右</w:t>
      </w:r>
      <w:r>
        <w:rPr>
          <w:rFonts w:hint="default" w:ascii="Times New Roman" w:hAnsi="Times New Roman" w:cs="Times New Roman"/>
          <w:sz w:val="24"/>
          <w:szCs w:val="24"/>
          <w:lang w:val="en-US" w:eastAsia="zh-CN"/>
        </w:rPr>
        <w:t>。</w:t>
      </w:r>
    </w:p>
    <w:p>
      <w:pPr>
        <w:numPr>
          <w:ilvl w:val="0"/>
          <w:numId w:val="0"/>
        </w:numPr>
        <w:spacing w:line="360" w:lineRule="auto"/>
        <w:ind w:left="0" w:leftChars="0" w:firstLine="482" w:firstLineChars="20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（3）沈阳工业大学优势学科</w:t>
      </w:r>
      <w:r>
        <w:rPr>
          <w:rFonts w:hint="eastAsia" w:ascii="Times New Roman" w:hAnsi="Times New Roman" w:cs="Times New Roman"/>
          <w:b/>
          <w:bCs/>
          <w:sz w:val="24"/>
          <w:szCs w:val="24"/>
          <w:lang w:val="en-US" w:eastAsia="zh-CN"/>
        </w:rPr>
        <w:t>实力持续</w:t>
      </w:r>
      <w:r>
        <w:rPr>
          <w:rFonts w:hint="default" w:ascii="Times New Roman" w:hAnsi="Times New Roman" w:cs="Times New Roman"/>
          <w:b/>
          <w:bCs/>
          <w:sz w:val="24"/>
          <w:szCs w:val="24"/>
          <w:lang w:val="en-US" w:eastAsia="zh-CN"/>
        </w:rPr>
        <w:t>提升</w:t>
      </w:r>
      <w:bookmarkStart w:id="42" w:name="_GoBack"/>
      <w:bookmarkEnd w:id="42"/>
    </w:p>
    <w:p>
      <w:pPr>
        <w:numPr>
          <w:ilvl w:val="0"/>
          <w:numId w:val="0"/>
        </w:numPr>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沈阳工业大学发表的SCI论文</w:t>
      </w:r>
      <w:r>
        <w:rPr>
          <w:rFonts w:hint="default" w:ascii="Times New Roman" w:hAnsi="Times New Roman" w:eastAsia="宋体" w:cs="Times New Roman"/>
          <w:sz w:val="24"/>
          <w:szCs w:val="24"/>
          <w:lang w:val="en-US" w:eastAsia="zh-CN"/>
        </w:rPr>
        <w:t>涉及ESI的</w:t>
      </w:r>
      <w:r>
        <w:rPr>
          <w:rFonts w:hint="default" w:ascii="Times New Roman" w:hAnsi="Times New Roman" w:cs="Times New Roman"/>
          <w:sz w:val="24"/>
          <w:szCs w:val="24"/>
          <w:lang w:val="en-US" w:eastAsia="zh-CN"/>
        </w:rPr>
        <w:t>1</w:t>
      </w: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个学科领域，优势学科主要集中在工程学、材料科学这</w:t>
      </w:r>
      <w:r>
        <w:rPr>
          <w:rFonts w:hint="default" w:ascii="Times New Roman" w:hAnsi="Times New Roman" w:cs="Times New Roman"/>
          <w:sz w:val="24"/>
          <w:szCs w:val="24"/>
          <w:lang w:val="en-US" w:eastAsia="zh-CN"/>
        </w:rPr>
        <w:t>两</w:t>
      </w:r>
      <w:r>
        <w:rPr>
          <w:rFonts w:hint="default" w:ascii="Times New Roman" w:hAnsi="Times New Roman" w:eastAsia="宋体" w:cs="Times New Roman"/>
          <w:sz w:val="24"/>
          <w:szCs w:val="24"/>
          <w:lang w:val="en-US" w:eastAsia="zh-CN"/>
        </w:rPr>
        <w:t>个学科，</w:t>
      </w:r>
      <w:r>
        <w:rPr>
          <w:rFonts w:hint="eastAsia" w:ascii="Times New Roman" w:hAnsi="Times New Roman" w:cs="Times New Roman"/>
          <w:sz w:val="24"/>
          <w:szCs w:val="24"/>
          <w:lang w:val="en-US" w:eastAsia="zh-CN"/>
        </w:rPr>
        <w:t>学科实力</w:t>
      </w:r>
      <w:r>
        <w:rPr>
          <w:rFonts w:hint="default" w:ascii="Times New Roman" w:hAnsi="Times New Roman" w:cs="Times New Roman"/>
          <w:sz w:val="24"/>
          <w:szCs w:val="24"/>
          <w:lang w:val="en-US" w:eastAsia="zh-CN"/>
        </w:rPr>
        <w:t>一直在稳步上升中</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根据ESI于2022年1月13日发布的数据，我校工程学和材料科学首次进入ESI学科排名前1%。特别是工程学</w:t>
      </w:r>
      <w:r>
        <w:rPr>
          <w:rFonts w:hint="eastAsia" w:ascii="Times New Roman" w:hAnsi="Times New Roman" w:cs="Times New Roman"/>
          <w:sz w:val="24"/>
          <w:szCs w:val="24"/>
          <w:lang w:val="en-US" w:eastAsia="zh-CN"/>
        </w:rPr>
        <w:t>被引频次大幅提升，2021年SCI主要论文的被引次数为608次，与去年数据相比提升89.4%</w:t>
      </w:r>
      <w:r>
        <w:rPr>
          <w:rFonts w:hint="default" w:ascii="Times New Roman" w:hAnsi="Times New Roman" w:cs="Times New Roman"/>
          <w:sz w:val="24"/>
          <w:szCs w:val="24"/>
          <w:lang w:val="en-US" w:eastAsia="zh-CN"/>
        </w:rPr>
        <w:t>。</w:t>
      </w:r>
    </w:p>
    <w:p>
      <w:pPr>
        <w:spacing w:line="360" w:lineRule="auto"/>
        <w:ind w:firstLine="480" w:firstLineChars="200"/>
        <w:jc w:val="both"/>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综上所述，通过全校师生的共同努力，202</w:t>
      </w:r>
      <w:r>
        <w:rPr>
          <w:rFonts w:hint="eastAsia"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lang w:val="en-US" w:eastAsia="zh-CN"/>
        </w:rPr>
        <w:t>年沈阳工业大学SCI论文数量和质量都在不断提升，优势学科发展</w:t>
      </w:r>
      <w:r>
        <w:rPr>
          <w:rFonts w:hint="eastAsia" w:ascii="Times New Roman" w:hAnsi="Times New Roman" w:cs="Times New Roman"/>
          <w:b w:val="0"/>
          <w:bCs w:val="0"/>
          <w:sz w:val="24"/>
          <w:szCs w:val="24"/>
          <w:lang w:val="en-US" w:eastAsia="zh-CN"/>
        </w:rPr>
        <w:t>显著</w:t>
      </w:r>
      <w:r>
        <w:rPr>
          <w:rFonts w:hint="default" w:ascii="Times New Roman" w:hAnsi="Times New Roman" w:cs="Times New Roman"/>
          <w:b w:val="0"/>
          <w:bCs w:val="0"/>
          <w:sz w:val="24"/>
          <w:szCs w:val="24"/>
          <w:lang w:val="en-US" w:eastAsia="zh-CN"/>
        </w:rPr>
        <w:t>。为持续推进我校一流学科和一流大学的的建设发展，建议学校及各单位积极采取有效措施，凝聚优势力量，发展优势人才，加强交流合作，</w:t>
      </w:r>
      <w:r>
        <w:rPr>
          <w:rFonts w:hint="eastAsia" w:ascii="Times New Roman" w:hAnsi="Times New Roman" w:cs="Times New Roman"/>
          <w:b w:val="0"/>
          <w:bCs w:val="0"/>
          <w:sz w:val="24"/>
          <w:szCs w:val="24"/>
          <w:lang w:val="en-US" w:eastAsia="zh-CN"/>
        </w:rPr>
        <w:t>继续</w:t>
      </w:r>
      <w:r>
        <w:rPr>
          <w:rFonts w:hint="default" w:ascii="Times New Roman" w:hAnsi="Times New Roman" w:cs="Times New Roman"/>
          <w:b w:val="0"/>
          <w:bCs w:val="0"/>
          <w:sz w:val="24"/>
          <w:szCs w:val="24"/>
          <w:lang w:val="en-US" w:eastAsia="zh-CN"/>
        </w:rPr>
        <w:t>鼓励全校师生发表创新性、前沿性的科研成果，不断扩大国内外的学术影响力。</w:t>
      </w:r>
    </w:p>
    <w:p>
      <w:pPr>
        <w:jc w:val="both"/>
        <w:rPr>
          <w:rFonts w:hint="default" w:ascii="Times New Roman" w:hAnsi="Times New Roman" w:cs="Times New Roman"/>
          <w:b/>
          <w:bCs/>
          <w:lang w:val="en-US" w:eastAsia="zh-CN"/>
        </w:rPr>
      </w:pPr>
    </w:p>
    <w:p>
      <w:pPr>
        <w:jc w:val="both"/>
        <w:rPr>
          <w:rFonts w:hint="default" w:ascii="Times New Roman" w:hAnsi="Times New Roman" w:cs="Times New Roman"/>
          <w:b/>
          <w:bCs/>
          <w:lang w:val="en-US" w:eastAsia="zh-CN"/>
        </w:rPr>
      </w:pPr>
    </w:p>
    <w:p>
      <w:pPr>
        <w:jc w:val="both"/>
        <w:rPr>
          <w:rFonts w:hint="default" w:ascii="Times New Roman" w:hAnsi="Times New Roman" w:cs="Times New Roman"/>
          <w:b/>
          <w:bCs/>
          <w:lang w:val="en-US" w:eastAsia="zh-CN"/>
        </w:rPr>
      </w:pPr>
    </w:p>
    <w:p>
      <w:pPr>
        <w:jc w:val="both"/>
        <w:rPr>
          <w:rFonts w:hint="default" w:ascii="Times New Roman" w:hAnsi="Times New Roman" w:cs="Times New Roman"/>
          <w:b/>
          <w:bCs/>
          <w:lang w:val="en-US" w:eastAsia="zh-CN"/>
        </w:rPr>
      </w:pPr>
    </w:p>
    <w:sectPr>
      <w:footerReference r:id="rId5" w:type="default"/>
      <w:pgSz w:w="11906" w:h="16838"/>
      <w:pgMar w:top="1440" w:right="850" w:bottom="1440" w:left="850" w:header="851" w:footer="992" w:gutter="0"/>
      <w:pgBorders>
        <w:top w:val="none" w:sz="0" w:space="0"/>
        <w:left w:val="none" w:sz="0" w:space="0"/>
        <w:bottom w:val="none" w:sz="0" w:space="0"/>
        <w:right w:val="none" w:sz="0" w:space="0"/>
      </w:pgBorders>
      <w:pgNumType w:start="1"/>
      <w:cols w:space="0" w:num="1"/>
      <w:rtlGutter w:val="0"/>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FCA99"/>
    <w:multiLevelType w:val="multilevel"/>
    <w:tmpl w:val="D88FCA9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414FEA19"/>
    <w:multiLevelType w:val="singleLevel"/>
    <w:tmpl w:val="414FEA1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OTBjNDllYTE0NjI5MmVlNzMyZDMxYjFmOTZlYWYifQ=="/>
  </w:docVars>
  <w:rsids>
    <w:rsidRoot w:val="00172A27"/>
    <w:rsid w:val="00F1160B"/>
    <w:rsid w:val="01D20745"/>
    <w:rsid w:val="02192FAF"/>
    <w:rsid w:val="024205CD"/>
    <w:rsid w:val="0274729E"/>
    <w:rsid w:val="027D23C8"/>
    <w:rsid w:val="02AE7791"/>
    <w:rsid w:val="02D51E96"/>
    <w:rsid w:val="03795704"/>
    <w:rsid w:val="04EB2B28"/>
    <w:rsid w:val="052B7D13"/>
    <w:rsid w:val="054F4F05"/>
    <w:rsid w:val="05643A0F"/>
    <w:rsid w:val="05EB666D"/>
    <w:rsid w:val="064A74B5"/>
    <w:rsid w:val="069331B4"/>
    <w:rsid w:val="069E3DF5"/>
    <w:rsid w:val="06EB0264"/>
    <w:rsid w:val="07C31504"/>
    <w:rsid w:val="088C7E2D"/>
    <w:rsid w:val="08A11E62"/>
    <w:rsid w:val="08A77840"/>
    <w:rsid w:val="08C51431"/>
    <w:rsid w:val="0A165B98"/>
    <w:rsid w:val="0A506BAE"/>
    <w:rsid w:val="0C09686C"/>
    <w:rsid w:val="0CCD18E6"/>
    <w:rsid w:val="0FD6508C"/>
    <w:rsid w:val="0FDB5A6C"/>
    <w:rsid w:val="10866E77"/>
    <w:rsid w:val="12215482"/>
    <w:rsid w:val="124B30FD"/>
    <w:rsid w:val="131273F2"/>
    <w:rsid w:val="13420EB1"/>
    <w:rsid w:val="137C3DC8"/>
    <w:rsid w:val="15880622"/>
    <w:rsid w:val="1724645F"/>
    <w:rsid w:val="196E6626"/>
    <w:rsid w:val="19BE5D1C"/>
    <w:rsid w:val="19DF4F7E"/>
    <w:rsid w:val="1A8C1DEA"/>
    <w:rsid w:val="1C3767CF"/>
    <w:rsid w:val="1E6C0B32"/>
    <w:rsid w:val="1EB31B66"/>
    <w:rsid w:val="1EFF2FFD"/>
    <w:rsid w:val="1F3A76B3"/>
    <w:rsid w:val="20A15311"/>
    <w:rsid w:val="213114BA"/>
    <w:rsid w:val="22103C69"/>
    <w:rsid w:val="224E326E"/>
    <w:rsid w:val="23BC605D"/>
    <w:rsid w:val="241425AB"/>
    <w:rsid w:val="246B4BB1"/>
    <w:rsid w:val="25A31CC0"/>
    <w:rsid w:val="26CC02DC"/>
    <w:rsid w:val="26FE00EF"/>
    <w:rsid w:val="27203CC8"/>
    <w:rsid w:val="2776472E"/>
    <w:rsid w:val="279367FE"/>
    <w:rsid w:val="284655B9"/>
    <w:rsid w:val="288673E8"/>
    <w:rsid w:val="28E9742D"/>
    <w:rsid w:val="29470CA8"/>
    <w:rsid w:val="29544A2F"/>
    <w:rsid w:val="29987B76"/>
    <w:rsid w:val="29B9571D"/>
    <w:rsid w:val="29F04FFF"/>
    <w:rsid w:val="2A0E4A0F"/>
    <w:rsid w:val="2A7971C2"/>
    <w:rsid w:val="2BE204BA"/>
    <w:rsid w:val="2CED34BF"/>
    <w:rsid w:val="2D291EF8"/>
    <w:rsid w:val="2D2E4E3F"/>
    <w:rsid w:val="2D3B5410"/>
    <w:rsid w:val="2DE42167"/>
    <w:rsid w:val="2E5B6321"/>
    <w:rsid w:val="2F172DF3"/>
    <w:rsid w:val="2F357C4D"/>
    <w:rsid w:val="2F790C56"/>
    <w:rsid w:val="2FCF4A39"/>
    <w:rsid w:val="32285708"/>
    <w:rsid w:val="326367C5"/>
    <w:rsid w:val="33B164D1"/>
    <w:rsid w:val="34DD05D0"/>
    <w:rsid w:val="355A6A46"/>
    <w:rsid w:val="35D04B55"/>
    <w:rsid w:val="36430AE7"/>
    <w:rsid w:val="36CC17C5"/>
    <w:rsid w:val="36FB586B"/>
    <w:rsid w:val="372A71FF"/>
    <w:rsid w:val="373951A8"/>
    <w:rsid w:val="37572353"/>
    <w:rsid w:val="377A3F96"/>
    <w:rsid w:val="397562D4"/>
    <w:rsid w:val="3A1E5417"/>
    <w:rsid w:val="3A2567B2"/>
    <w:rsid w:val="3AE66CAF"/>
    <w:rsid w:val="3BB4226E"/>
    <w:rsid w:val="3C787C37"/>
    <w:rsid w:val="401047ED"/>
    <w:rsid w:val="40851C2D"/>
    <w:rsid w:val="40AE5109"/>
    <w:rsid w:val="40D42904"/>
    <w:rsid w:val="41D3621D"/>
    <w:rsid w:val="41E175F6"/>
    <w:rsid w:val="41EA1E15"/>
    <w:rsid w:val="43616187"/>
    <w:rsid w:val="436E23F9"/>
    <w:rsid w:val="44220128"/>
    <w:rsid w:val="4441448B"/>
    <w:rsid w:val="44537907"/>
    <w:rsid w:val="445A7802"/>
    <w:rsid w:val="452C3067"/>
    <w:rsid w:val="4549105D"/>
    <w:rsid w:val="463D64AD"/>
    <w:rsid w:val="466B6EC9"/>
    <w:rsid w:val="46A92E41"/>
    <w:rsid w:val="46E967A7"/>
    <w:rsid w:val="471A1ED2"/>
    <w:rsid w:val="486F59DB"/>
    <w:rsid w:val="49765E1A"/>
    <w:rsid w:val="499D3530"/>
    <w:rsid w:val="4B216A2F"/>
    <w:rsid w:val="4B6167C4"/>
    <w:rsid w:val="4BB65D58"/>
    <w:rsid w:val="4C3D7A90"/>
    <w:rsid w:val="4C827759"/>
    <w:rsid w:val="4C9B2B0C"/>
    <w:rsid w:val="4DD958E6"/>
    <w:rsid w:val="4E574CA1"/>
    <w:rsid w:val="4EC63FB5"/>
    <w:rsid w:val="502267A5"/>
    <w:rsid w:val="5448601B"/>
    <w:rsid w:val="54944AD2"/>
    <w:rsid w:val="550A5C7C"/>
    <w:rsid w:val="563C37C5"/>
    <w:rsid w:val="568F2B80"/>
    <w:rsid w:val="5702783D"/>
    <w:rsid w:val="57054910"/>
    <w:rsid w:val="58725581"/>
    <w:rsid w:val="587651AC"/>
    <w:rsid w:val="594B49BF"/>
    <w:rsid w:val="5A3D61AC"/>
    <w:rsid w:val="5A4B5F9D"/>
    <w:rsid w:val="5A9B2609"/>
    <w:rsid w:val="5B2051CA"/>
    <w:rsid w:val="5C1E02BF"/>
    <w:rsid w:val="5CBB724A"/>
    <w:rsid w:val="5D46469E"/>
    <w:rsid w:val="5DFA6D8D"/>
    <w:rsid w:val="5E03121C"/>
    <w:rsid w:val="5E410D4D"/>
    <w:rsid w:val="5EB712CA"/>
    <w:rsid w:val="5ED6175A"/>
    <w:rsid w:val="5EF113E4"/>
    <w:rsid w:val="5F542B47"/>
    <w:rsid w:val="5FE36835"/>
    <w:rsid w:val="60C50996"/>
    <w:rsid w:val="618D537B"/>
    <w:rsid w:val="620A0F67"/>
    <w:rsid w:val="620A4A42"/>
    <w:rsid w:val="62B86D17"/>
    <w:rsid w:val="63817CB9"/>
    <w:rsid w:val="65997FBE"/>
    <w:rsid w:val="65E43C03"/>
    <w:rsid w:val="66CE2ABD"/>
    <w:rsid w:val="68CA517D"/>
    <w:rsid w:val="6BF85C3A"/>
    <w:rsid w:val="6CA0425E"/>
    <w:rsid w:val="6CAF1941"/>
    <w:rsid w:val="6D4378DC"/>
    <w:rsid w:val="704F75C6"/>
    <w:rsid w:val="71537829"/>
    <w:rsid w:val="718D165A"/>
    <w:rsid w:val="72150787"/>
    <w:rsid w:val="734D34D6"/>
    <w:rsid w:val="75864CE8"/>
    <w:rsid w:val="76A94245"/>
    <w:rsid w:val="77BA0262"/>
    <w:rsid w:val="78635A04"/>
    <w:rsid w:val="786E18A7"/>
    <w:rsid w:val="78BB6F2E"/>
    <w:rsid w:val="79577231"/>
    <w:rsid w:val="796A4B47"/>
    <w:rsid w:val="7A237049"/>
    <w:rsid w:val="7A866C55"/>
    <w:rsid w:val="7BDB5D6B"/>
    <w:rsid w:val="7BDE7E73"/>
    <w:rsid w:val="7D1808D1"/>
    <w:rsid w:val="7D35712F"/>
    <w:rsid w:val="7E0D6E45"/>
    <w:rsid w:val="7E7933A7"/>
    <w:rsid w:val="7F82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01"/>
    <w:basedOn w:val="10"/>
    <w:qFormat/>
    <w:uiPriority w:val="0"/>
    <w:rPr>
      <w:rFonts w:hint="eastAsia" w:ascii="宋体" w:hAnsi="宋体" w:eastAsia="宋体" w:cs="宋体"/>
      <w:b/>
      <w:bCs/>
      <w:color w:val="FFFFFF"/>
      <w:sz w:val="20"/>
      <w:szCs w:val="20"/>
      <w:u w:val="none"/>
    </w:rPr>
  </w:style>
  <w:style w:type="character" w:customStyle="1" w:styleId="12">
    <w:name w:val="font21"/>
    <w:basedOn w:val="10"/>
    <w:qFormat/>
    <w:uiPriority w:val="0"/>
    <w:rPr>
      <w:rFonts w:hint="default" w:ascii="Times New Roman" w:hAnsi="Times New Roman" w:cs="Times New Roman"/>
      <w:b/>
      <w:bCs/>
      <w:color w:val="FFFFFF"/>
      <w:sz w:val="20"/>
      <w:szCs w:val="20"/>
      <w:u w:val="none"/>
    </w:rPr>
  </w:style>
  <w:style w:type="character" w:customStyle="1" w:styleId="13">
    <w:name w:val="font61"/>
    <w:basedOn w:val="10"/>
    <w:qFormat/>
    <w:uiPriority w:val="0"/>
    <w:rPr>
      <w:rFonts w:hint="eastAsia" w:ascii="宋体" w:hAnsi="宋体" w:eastAsia="宋体" w:cs="宋体"/>
      <w:color w:val="000000"/>
      <w:sz w:val="20"/>
      <w:szCs w:val="20"/>
      <w:u w:val="none"/>
    </w:rPr>
  </w:style>
  <w:style w:type="character" w:customStyle="1" w:styleId="14">
    <w:name w:val="font51"/>
    <w:basedOn w:val="10"/>
    <w:qFormat/>
    <w:uiPriority w:val="0"/>
    <w:rPr>
      <w:rFonts w:hint="default" w:ascii="Times New Roman" w:hAnsi="Times New Roman" w:cs="Times New Roman"/>
      <w:color w:val="000000"/>
      <w:sz w:val="20"/>
      <w:szCs w:val="20"/>
      <w:u w:val="none"/>
    </w:rPr>
  </w:style>
  <w:style w:type="character" w:customStyle="1" w:styleId="15">
    <w:name w:val="font41"/>
    <w:basedOn w:val="10"/>
    <w:qFormat/>
    <w:uiPriority w:val="0"/>
    <w:rPr>
      <w:rFonts w:hint="default" w:ascii="Times New Roman" w:hAnsi="Times New Roman" w:cs="Times New Roman"/>
      <w:color w:val="000000"/>
      <w:sz w:val="20"/>
      <w:szCs w:val="20"/>
      <w:u w:val="none"/>
    </w:rPr>
  </w:style>
  <w:style w:type="character" w:customStyle="1" w:styleId="16">
    <w:name w:val="font31"/>
    <w:basedOn w:val="10"/>
    <w:qFormat/>
    <w:uiPriority w:val="0"/>
    <w:rPr>
      <w:rFonts w:hint="eastAsia" w:ascii="宋体" w:hAnsi="宋体" w:eastAsia="宋体" w:cs="宋体"/>
      <w:color w:val="000000"/>
      <w:sz w:val="20"/>
      <w:szCs w:val="20"/>
      <w:u w:val="none"/>
    </w:rPr>
  </w:style>
  <w:style w:type="character" w:customStyle="1" w:styleId="17">
    <w:name w:val="font11"/>
    <w:basedOn w:val="10"/>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hart" Target="charts/chart18.xml"/><Relationship Id="rId25" Type="http://schemas.openxmlformats.org/officeDocument/2006/relationships/chart" Target="charts/chart17.xml"/><Relationship Id="rId24" Type="http://schemas.openxmlformats.org/officeDocument/2006/relationships/chart" Target="charts/chart16.xml"/><Relationship Id="rId23" Type="http://schemas.openxmlformats.org/officeDocument/2006/relationships/chart" Target="charts/chart15.xml"/><Relationship Id="rId22" Type="http://schemas.openxmlformats.org/officeDocument/2006/relationships/chart" Target="charts/chart14.xml"/><Relationship Id="rId21" Type="http://schemas.openxmlformats.org/officeDocument/2006/relationships/chart" Target="charts/chart13.xml"/><Relationship Id="rId20" Type="http://schemas.openxmlformats.org/officeDocument/2006/relationships/chart" Target="charts/chart12.xml"/><Relationship Id="rId2" Type="http://schemas.openxmlformats.org/officeDocument/2006/relationships/settings" Target="settings.xml"/><Relationship Id="rId19" Type="http://schemas.openxmlformats.org/officeDocument/2006/relationships/chart" Target="charts/chart11.xml"/><Relationship Id="rId18" Type="http://schemas.openxmlformats.org/officeDocument/2006/relationships/chart" Target="charts/chart10.xml"/><Relationship Id="rId17" Type="http://schemas.openxmlformats.org/officeDocument/2006/relationships/chart" Target="charts/chart9.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image" Target="media/image2.png"/><Relationship Id="rId12" Type="http://schemas.openxmlformats.org/officeDocument/2006/relationships/chart" Target="charts/chart5.xml"/><Relationship Id="rId11" Type="http://schemas.openxmlformats.org/officeDocument/2006/relationships/image" Target="media/image1.png"/><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xinya0708\Desktop\2021&#24180;SCI&#20998;&#26512;&#25253;&#21578;\0.&#3492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xinya0708\Desktop\2021&#24180;SCI&#20998;&#26512;&#25253;&#21578;\0.&#34920;.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xinya0708\Desktop\2021&#24180;SCI&#20998;&#26512;&#25253;&#21578;\0.&#3492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xinya0708\Desktop\2021&#24180;SCI&#20998;&#26512;&#25253;&#21578;\0.&#34920;.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xinya0708\Desktop\2021&#24180;SCI&#20998;&#26512;&#25253;&#21578;\0.&#34920;.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Users\xinya0708\Desktop\2021&#24180;SCI&#20998;&#26512;&#25253;&#21578;\0.&#34920;.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xinya0708\Desktop\2021&#24180;SCI&#20998;&#26512;&#25253;&#21578;\0.&#34920;.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xinya0708\Desktop\2021&#24180;SCI&#20998;&#26512;&#25253;&#21578;\0.&#34920;.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xinya0708\Desktop\2021&#24180;SCI&#20998;&#26512;&#25253;&#21578;\0.&#34920;.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xinya0708\Desktop\2021&#24180;SCI&#20998;&#26512;&#25253;&#21578;\0.&#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oleObject" Target="file:///C:\Users\xinya0708\Desktop\2021&#24180;SCI&#20998;&#26512;&#25253;&#21578;\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xinya0708\Desktop\2021&#24180;SCI&#20998;&#26512;&#25253;&#21578;\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xinya0708\Desktop\2021&#24180;SCI&#20998;&#26512;&#25253;&#21578;\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3"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xinya0708\Desktop\2021&#24180;SCI&#20998;&#26512;&#25253;&#21578;\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xinya0708\Desktop\2021&#24180;SCI&#20998;&#26512;&#25253;&#21578;\0.&#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xinya0708\Desktop\2021&#24180;SCI&#20998;&#26512;&#25253;&#21578;\0.&#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xinya0708\Desktop\2021&#24180;SCI&#20998;&#26512;&#25253;&#21578;\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[0.表.xlsx]Sheet1!$B$1</c:f>
              <c:strCache>
                <c:ptCount val="1"/>
                <c:pt idx="0">
                  <c:v>篇数</c:v>
                </c:pt>
              </c:strCache>
            </c:strRef>
          </c:tx>
          <c:spPr>
            <a:gradFill>
              <a:gsLst>
                <a:gs pos="0">
                  <a:schemeClr val="accent5"/>
                </a:gs>
                <a:gs pos="100000">
                  <a:schemeClr val="accent5">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11"/>
            <c:invertIfNegative val="0"/>
            <c:bubble3D val="0"/>
            <c:spPr>
              <a:gradFill>
                <a:gsLst>
                  <a:gs pos="0">
                    <a:srgbClr val="FE4444"/>
                  </a:gs>
                  <a:gs pos="100000">
                    <a:srgbClr val="832B2B"/>
                  </a:gs>
                </a:gsLst>
                <a:lin ang="5400000" scaled="0"/>
              </a:gradFill>
              <a:ln>
                <a:noFill/>
              </a:ln>
              <a:effectLst>
                <a:outerShdw blurRad="76200" dir="18900000" sy="23000" kx="-1200000" algn="bl" rotWithShape="0">
                  <a:prstClr val="black">
                    <a:alpha val="20000"/>
                  </a:prstClr>
                </a:outerShdw>
              </a:effectLst>
            </c:spPr>
          </c:dPt>
          <c:dLbls>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[0.表.xlsx]Sheet1!$A$2:$A$13</c:f>
              <c:strCache>
                <c:ptCount val="12"/>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strCache>
            </c:strRef>
          </c:cat>
          <c:val>
            <c:numRef>
              <c:f>[0.表.xlsx]Sheet1!$B$2:$B$13</c:f>
              <c:numCache>
                <c:formatCode>General</c:formatCode>
                <c:ptCount val="12"/>
                <c:pt idx="0">
                  <c:v>67</c:v>
                </c:pt>
                <c:pt idx="1">
                  <c:v>70</c:v>
                </c:pt>
                <c:pt idx="2">
                  <c:v>84</c:v>
                </c:pt>
                <c:pt idx="3">
                  <c:v>89</c:v>
                </c:pt>
                <c:pt idx="4">
                  <c:v>123</c:v>
                </c:pt>
                <c:pt idx="5">
                  <c:v>168</c:v>
                </c:pt>
                <c:pt idx="6">
                  <c:v>147</c:v>
                </c:pt>
                <c:pt idx="7">
                  <c:v>196</c:v>
                </c:pt>
                <c:pt idx="8">
                  <c:v>279</c:v>
                </c:pt>
                <c:pt idx="9">
                  <c:v>429</c:v>
                </c:pt>
                <c:pt idx="10">
                  <c:v>522</c:v>
                </c:pt>
                <c:pt idx="11">
                  <c:v>603</c:v>
                </c:pt>
              </c:numCache>
            </c:numRef>
          </c:val>
        </c:ser>
        <c:dLbls>
          <c:showLegendKey val="0"/>
          <c:showVal val="1"/>
          <c:showCatName val="0"/>
          <c:showSerName val="0"/>
          <c:showPercent val="0"/>
          <c:showBubbleSize val="0"/>
        </c:dLbls>
        <c:gapWidth val="41"/>
        <c:overlap val="0"/>
        <c:axId val="327085055"/>
        <c:axId val="656261091"/>
      </c:barChart>
      <c:catAx>
        <c:axId val="327085055"/>
        <c:scaling>
          <c:orientation val="minMax"/>
        </c:scaling>
        <c:delete val="0"/>
        <c:axPos val="b"/>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p>
        </c:txPr>
        <c:crossAx val="656261091"/>
        <c:crosses val="autoZero"/>
        <c:auto val="1"/>
        <c:lblAlgn val="ctr"/>
        <c:lblOffset val="100"/>
        <c:noMultiLvlLbl val="0"/>
      </c:catAx>
      <c:valAx>
        <c:axId val="65626109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327085055"/>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dTable>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[0.表.xlsx]Sheet1!$A$259</c:f>
              <c:strCache>
                <c:ptCount val="1"/>
                <c:pt idx="0">
                  <c:v>2019年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[0.表.xlsx]Sheet1!$B$258:$E$258</c:f>
              <c:strCache>
                <c:ptCount val="4"/>
                <c:pt idx="0" c:formatCode="0_ ">
                  <c:v>Engineering</c:v>
                </c:pt>
                <c:pt idx="1">
                  <c:v>Materials Science</c:v>
                </c:pt>
                <c:pt idx="2">
                  <c:v>Chemistry</c:v>
                </c:pt>
                <c:pt idx="3">
                  <c:v>Physics</c:v>
                </c:pt>
              </c:strCache>
            </c:strRef>
          </c:cat>
          <c:val>
            <c:numRef>
              <c:f>[0.表.xlsx]Sheet1!$B$259:$E$259</c:f>
              <c:numCache>
                <c:formatCode>General</c:formatCode>
                <c:ptCount val="4"/>
                <c:pt idx="0">
                  <c:v>338</c:v>
                </c:pt>
                <c:pt idx="1" c:formatCode="0_ ">
                  <c:v>609</c:v>
                </c:pt>
                <c:pt idx="2">
                  <c:v>232</c:v>
                </c:pt>
                <c:pt idx="3">
                  <c:v>197</c:v>
                </c:pt>
              </c:numCache>
            </c:numRef>
          </c:val>
        </c:ser>
        <c:ser>
          <c:idx val="1"/>
          <c:order val="1"/>
          <c:tx>
            <c:strRef>
              <c:f>[0.表.xlsx]Sheet1!$A$260</c:f>
              <c:strCache>
                <c:ptCount val="1"/>
                <c:pt idx="0">
                  <c:v>2020年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[0.表.xlsx]Sheet1!$B$258:$E$258</c:f>
              <c:strCache>
                <c:ptCount val="4"/>
                <c:pt idx="0" c:formatCode="0_ ">
                  <c:v>Engineering</c:v>
                </c:pt>
                <c:pt idx="1">
                  <c:v>Materials Science</c:v>
                </c:pt>
                <c:pt idx="2">
                  <c:v>Chemistry</c:v>
                </c:pt>
                <c:pt idx="3">
                  <c:v>Physics</c:v>
                </c:pt>
              </c:strCache>
            </c:strRef>
          </c:cat>
          <c:val>
            <c:numRef>
              <c:f>[0.表.xlsx]Sheet1!$B$260:$E$260</c:f>
              <c:numCache>
                <c:formatCode>General</c:formatCode>
                <c:ptCount val="4"/>
                <c:pt idx="0">
                  <c:v>321</c:v>
                </c:pt>
                <c:pt idx="1" c:formatCode="0_ ">
                  <c:v>619</c:v>
                </c:pt>
                <c:pt idx="2">
                  <c:v>236</c:v>
                </c:pt>
                <c:pt idx="3">
                  <c:v>246</c:v>
                </c:pt>
              </c:numCache>
            </c:numRef>
          </c:val>
        </c:ser>
        <c:ser>
          <c:idx val="2"/>
          <c:order val="2"/>
          <c:tx>
            <c:strRef>
              <c:f>[0.表.xlsx]Sheet1!$A$261</c:f>
              <c:strCache>
                <c:ptCount val="1"/>
                <c:pt idx="0">
                  <c:v>2021年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[0.表.xlsx]Sheet1!$B$258:$E$258</c:f>
              <c:strCache>
                <c:ptCount val="4"/>
                <c:pt idx="0" c:formatCode="0_ ">
                  <c:v>Engineering</c:v>
                </c:pt>
                <c:pt idx="1">
                  <c:v>Materials Science</c:v>
                </c:pt>
                <c:pt idx="2">
                  <c:v>Chemistry</c:v>
                </c:pt>
                <c:pt idx="3">
                  <c:v>Physics</c:v>
                </c:pt>
              </c:strCache>
            </c:strRef>
          </c:cat>
          <c:val>
            <c:numRef>
              <c:f>[0.表.xlsx]Sheet1!$B$261:$E$261</c:f>
              <c:numCache>
                <c:formatCode>General</c:formatCode>
                <c:ptCount val="4"/>
                <c:pt idx="0">
                  <c:v>608</c:v>
                </c:pt>
                <c:pt idx="1" c:formatCode="0_ ">
                  <c:v>744</c:v>
                </c:pt>
                <c:pt idx="2">
                  <c:v>378</c:v>
                </c:pt>
                <c:pt idx="3">
                  <c:v>272</c:v>
                </c:pt>
              </c:numCache>
            </c:numRef>
          </c:val>
        </c:ser>
        <c:dLbls>
          <c:showLegendKey val="0"/>
          <c:showVal val="0"/>
          <c:showCatName val="0"/>
          <c:showSerName val="0"/>
          <c:showPercent val="0"/>
          <c:showBubbleSize val="0"/>
        </c:dLbls>
        <c:gapWidth val="100"/>
        <c:overlap val="-24"/>
        <c:axId val="990370290"/>
        <c:axId val="907383481"/>
      </c:barChart>
      <c:catAx>
        <c:axId val="990370290"/>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7383481"/>
        <c:crosses val="autoZero"/>
        <c:auto val="1"/>
        <c:lblAlgn val="ctr"/>
        <c:lblOffset val="100"/>
        <c:noMultiLvlLbl val="0"/>
      </c:catAx>
      <c:valAx>
        <c:axId val="9073834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037029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4526204068439"/>
                  <c:y val="0.0803430443774417"/>
                </c:manualLayout>
              </c:layout>
              <c:showLegendKey val="0"/>
              <c:showVal val="1"/>
              <c:showCatName val="1"/>
              <c:showSerName val="0"/>
              <c:showPercent val="0"/>
              <c:showBubbleSize val="0"/>
              <c:extLst>
                <c:ext xmlns:c15="http://schemas.microsoft.com/office/drawing/2012/chart" uri="{CE6537A1-D6FC-4f65-9D91-7224C49458BB}">
                  <c15:layout>
                    <c:manualLayout>
                      <c:w val="0.218557253955484"/>
                      <c:h val="0.155015197568389"/>
                    </c:manualLayout>
                  </c15:layout>
                </c:ext>
              </c:extLst>
            </c:dLbl>
            <c:dLbl>
              <c:idx val="1"/>
              <c:layout>
                <c:manualLayout>
                  <c:x val="0.189820306576715"/>
                  <c:y val="0.0740586855505991"/>
                </c:manualLayout>
              </c:layout>
              <c:showLegendKey val="0"/>
              <c:showVal val="1"/>
              <c:showCatName val="1"/>
              <c:showSerName val="0"/>
              <c:showPercent val="0"/>
              <c:showBubbleSize val="0"/>
              <c:extLst>
                <c:ext xmlns:c15="http://schemas.microsoft.com/office/drawing/2012/chart" uri="{CE6537A1-D6FC-4f65-9D91-7224C49458BB}">
                  <c15:layout>
                    <c:manualLayout>
                      <c:w val="0.293242156074014"/>
                      <c:h val="0.143725575336518"/>
                    </c:manualLayout>
                  </c15:layout>
                </c:ext>
              </c:extLst>
            </c:dLbl>
            <c:dLbl>
              <c:idx val="2"/>
              <c:layout>
                <c:manualLayout>
                  <c:x val="-0.150136065871632"/>
                  <c:y val="0.0705602236247505"/>
                </c:manualLayout>
              </c:layout>
              <c:showLegendKey val="0"/>
              <c:showVal val="1"/>
              <c:showCatName val="1"/>
              <c:showSerName val="0"/>
              <c:showPercent val="0"/>
              <c:showBubbleSize val="0"/>
              <c:extLst>
                <c:ext xmlns:c15="http://schemas.microsoft.com/office/drawing/2012/chart" uri="{CE6537A1-D6FC-4f65-9D91-7224C49458BB}">
                  <c15:layout>
                    <c:manualLayout>
                      <c:w val="0.243362831858407"/>
                      <c:h val="0.145462440295267"/>
                    </c:manualLayout>
                  </c15:layout>
                </c:ext>
              </c:extLst>
            </c:dLbl>
            <c:dLbl>
              <c:idx val="3"/>
              <c:layout>
                <c:manualLayout>
                  <c:x val="-0.148741435725282"/>
                  <c:y val="0.0126313063812174"/>
                </c:manualLayout>
              </c:layout>
              <c:showLegendKey val="0"/>
              <c:showVal val="1"/>
              <c:showCatName val="1"/>
              <c:showSerName val="0"/>
              <c:showPercent val="0"/>
              <c:showBubbleSize val="0"/>
              <c:extLst>
                <c:ext xmlns:c15="http://schemas.microsoft.com/office/drawing/2012/chart" uri="{CE6537A1-D6FC-4f65-9D91-7224C49458BB}">
                  <c15:layout>
                    <c:manualLayout>
                      <c:w val="0.227540895682489"/>
                      <c:h val="0.130481980026053"/>
                    </c:manualLayout>
                  </c15:layout>
                </c:ext>
              </c:extLst>
            </c:dLbl>
            <c:dLbl>
              <c:idx val="4"/>
              <c:layout>
                <c:manualLayout>
                  <c:x val="-0.14760205455091"/>
                  <c:y val="0.0056356661561295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管理学院 13篇, 7.1%</a:t>
                    </a:r>
                  </a:p>
                </c:rich>
              </c:tx>
              <c:showLegendKey val="0"/>
              <c:showVal val="1"/>
              <c:showCatName val="1"/>
              <c:showSerName val="0"/>
              <c:showPercent val="0"/>
              <c:showBubbleSize val="0"/>
              <c:extLst>
                <c:ext xmlns:c15="http://schemas.microsoft.com/office/drawing/2012/chart" uri="{CE6537A1-D6FC-4f65-9D91-7224C49458BB}">
                  <c15:layout>
                    <c:manualLayout>
                      <c:w val="0.203137570394208"/>
                      <c:h val="0.14090316977855"/>
                    </c:manualLayout>
                  </c15:layout>
                </c:ext>
              </c:extLst>
            </c:dLbl>
            <c:dLbl>
              <c:idx val="5"/>
              <c:layout>
                <c:manualLayout>
                  <c:x val="-0.15570434355616"/>
                  <c:y val="-0.0195398154614852"/>
                </c:manualLayout>
              </c:layout>
              <c:showLegendKey val="0"/>
              <c:showVal val="1"/>
              <c:showCatName val="1"/>
              <c:showSerName val="0"/>
              <c:showPercent val="0"/>
              <c:showBubbleSize val="0"/>
              <c:extLst>
                <c:ext xmlns:c15="http://schemas.microsoft.com/office/drawing/2012/chart" uri="{CE6537A1-D6FC-4f65-9D91-7224C49458BB}">
                  <c15:layout>
                    <c:manualLayout>
                      <c:w val="0.255564494502548"/>
                      <c:h val="0.137646547980894"/>
                    </c:manualLayout>
                  </c15:layout>
                </c:ext>
              </c:extLst>
            </c:dLbl>
            <c:dLbl>
              <c:idx val="6"/>
              <c:layout>
                <c:manualLayout>
                  <c:x val="-0.146051619073208"/>
                  <c:y val="-0.0693317506907832"/>
                </c:manualLayout>
              </c:layout>
              <c:showLegendKey val="0"/>
              <c:showVal val="1"/>
              <c:showCatName val="1"/>
              <c:showSerName val="0"/>
              <c:showPercent val="0"/>
              <c:showBubbleSize val="0"/>
              <c:extLst>
                <c:ext xmlns:c15="http://schemas.microsoft.com/office/drawing/2012/chart" uri="{CE6537A1-D6FC-4f65-9D91-7224C49458BB}">
                  <c15:layout>
                    <c:manualLayout>
                      <c:w val="0.214802896218825"/>
                      <c:h val="0.0870603560573166"/>
                    </c:manualLayout>
                  </c15:layout>
                </c:ext>
              </c:extLst>
            </c:dLbl>
            <c:dLbl>
              <c:idx val="7"/>
              <c:layout>
                <c:manualLayout>
                  <c:x val="-0.215077910386456"/>
                  <c:y val="-0.110966319234849"/>
                </c:manualLayout>
              </c:layout>
              <c:showLegendKey val="0"/>
              <c:showVal val="1"/>
              <c:showCatName val="1"/>
              <c:showSerName val="0"/>
              <c:showPercent val="0"/>
              <c:showBubbleSize val="0"/>
              <c:extLst>
                <c:ext xmlns:c15="http://schemas.microsoft.com/office/drawing/2012/chart" uri="{CE6537A1-D6FC-4f65-9D91-7224C49458BB}">
                  <c15:layout>
                    <c:manualLayout>
                      <c:w val="0.298873692679002"/>
                      <c:h val="0.107251411202779"/>
                    </c:manualLayout>
                  </c15:layout>
                </c:ext>
              </c:extLst>
            </c:dLbl>
            <c:dLbl>
              <c:idx val="8"/>
              <c:layout>
                <c:manualLayout>
                  <c:x val="0.0220362372214665"/>
                  <c:y val="0.244127079217682"/>
                </c:manualLayout>
              </c:layout>
              <c:showLegendKey val="0"/>
              <c:showVal val="1"/>
              <c:showCatName val="1"/>
              <c:showSerName val="0"/>
              <c:showPercent val="0"/>
              <c:showBubbleSize val="0"/>
              <c:extLst>
                <c:ext xmlns:c15="http://schemas.microsoft.com/office/drawing/2012/chart" uri="{CE6537A1-D6FC-4f65-9D91-7224C49458BB}">
                  <c15:layout>
                    <c:manualLayout>
                      <c:w val="0.237601878712529"/>
                      <c:h val="0.210479175996417"/>
                    </c:manualLayout>
                  </c15:layout>
                </c:ext>
              </c:extLst>
            </c:dLbl>
            <c:dLbl>
              <c:idx val="9"/>
              <c:layout>
                <c:manualLayout>
                  <c:x val="-0.0284069097888676"/>
                  <c:y val="-0.09582297245843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化工装备学院</a:t>
                    </a:r>
                    <a:r>
                      <a:rPr lang="en-US" altLang="zh-CN"/>
                      <a:t>    </a:t>
                    </a:r>
                    <a:r>
                      <a:t> 2篇, 1.1%</a:t>
                    </a:r>
                  </a:p>
                </c:rich>
              </c:tx>
              <c:showLegendKey val="0"/>
              <c:showVal val="1"/>
              <c:showCatName val="1"/>
              <c:showSerName val="0"/>
              <c:showPercent val="0"/>
              <c:showBubbleSize val="0"/>
              <c:extLst>
                <c:ext xmlns:c15="http://schemas.microsoft.com/office/drawing/2012/chart" uri="{CE6537A1-D6FC-4f65-9D91-7224C49458BB}">
                  <c15:layout>
                    <c:manualLayout>
                      <c:w val="0.180964221577566"/>
                      <c:h val="0.12628750559785"/>
                    </c:manualLayout>
                  </c15:layout>
                </c:ext>
              </c:extLst>
            </c:dLbl>
            <c:dLbl>
              <c:idx val="10"/>
              <c:layout>
                <c:manualLayout>
                  <c:x val="0.169635512291738"/>
                  <c:y val="-0.0696927984216431"/>
                </c:manualLayout>
              </c:layout>
              <c:showLegendKey val="0"/>
              <c:showVal val="1"/>
              <c:showCatName val="1"/>
              <c:showSerName val="0"/>
              <c:showPercent val="0"/>
              <c:showBubbleSize val="0"/>
              <c:extLst>
                <c:ext xmlns:c15="http://schemas.microsoft.com/office/drawing/2012/chart" uri="{CE6537A1-D6FC-4f65-9D91-7224C49458BB}">
                  <c15:layout>
                    <c:manualLayout>
                      <c:w val="0.245508179136498"/>
                      <c:h val="0.1515414676508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[0.表.xlsx]Sheet1!$A$210:$B$220</c:f>
              <c:multiLvlStrCache>
                <c:ptCount val="11"/>
                <c:lvl>
                  <c:pt idx="0">
                    <c:v>79篇</c:v>
                  </c:pt>
                  <c:pt idx="1">
                    <c:v>34篇</c:v>
                  </c:pt>
                  <c:pt idx="2">
                    <c:v>17篇</c:v>
                  </c:pt>
                  <c:pt idx="3">
                    <c:v>15篇</c:v>
                  </c:pt>
                  <c:pt idx="4">
                    <c:v>13篇</c:v>
                  </c:pt>
                  <c:pt idx="5">
                    <c:v>11篇</c:v>
                  </c:pt>
                  <c:pt idx="6">
                    <c:v>6篇</c:v>
                  </c:pt>
                  <c:pt idx="7">
                    <c:v>6篇</c:v>
                  </c:pt>
                  <c:pt idx="8">
                    <c:v>3篇</c:v>
                  </c:pt>
                  <c:pt idx="9">
                    <c:v>2篇</c:v>
                  </c:pt>
                  <c:pt idx="10">
                    <c:v>2篇</c:v>
                  </c:pt>
                </c:lvl>
                <c:lvl>
                  <c:pt idx="0" c:formatCode="0_ ">
                    <c:v>电气工程学院</c:v>
                  </c:pt>
                  <c:pt idx="1" c:formatCode="0_ ">
                    <c:v>机械工程学院</c:v>
                  </c:pt>
                  <c:pt idx="2" c:formatCode="0_ ">
                    <c:v>材料科学与工程学院</c:v>
                  </c:pt>
                  <c:pt idx="3">
                    <c:v>人工智能学院</c:v>
                  </c:pt>
                  <c:pt idx="4" c:formatCode="0_ ">
                    <c:v>管理科学与工程学院</c:v>
                  </c:pt>
                  <c:pt idx="5">
                    <c:v>信息科学与工程学院</c:v>
                  </c:pt>
                  <c:pt idx="6">
                    <c:v>理学院</c:v>
                  </c:pt>
                  <c:pt idx="7">
                    <c:v>石油化工学院</c:v>
                  </c:pt>
                  <c:pt idx="8">
                    <c:v>环境与化学工程学院</c:v>
                  </c:pt>
                  <c:pt idx="9">
                    <c:v>化工装备学院</c:v>
                  </c:pt>
                  <c:pt idx="10">
                    <c:v>建筑与土木工程学院</c:v>
                  </c:pt>
                </c:lvl>
              </c:multiLvlStrCache>
            </c:multiLvlStrRef>
          </c:cat>
          <c:val>
            <c:numRef>
              <c:f>[0.表.xlsx]Sheet1!$C$210:$C$220</c:f>
              <c:numCache>
                <c:formatCode>0.0%</c:formatCode>
                <c:ptCount val="11"/>
                <c:pt idx="0">
                  <c:v>0.429</c:v>
                </c:pt>
                <c:pt idx="1">
                  <c:v>0.185</c:v>
                </c:pt>
                <c:pt idx="2">
                  <c:v>0.092</c:v>
                </c:pt>
                <c:pt idx="3">
                  <c:v>0.082</c:v>
                </c:pt>
                <c:pt idx="4">
                  <c:v>0.071</c:v>
                </c:pt>
                <c:pt idx="5">
                  <c:v>0.06</c:v>
                </c:pt>
                <c:pt idx="6">
                  <c:v>0.033</c:v>
                </c:pt>
                <c:pt idx="7">
                  <c:v>0.033</c:v>
                </c:pt>
                <c:pt idx="8">
                  <c:v>0.016</c:v>
                </c:pt>
                <c:pt idx="9">
                  <c:v>0.011</c:v>
                </c:pt>
                <c:pt idx="10">
                  <c:v>0.011</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76279920519937"/>
                  <c:y val="0.00476634134139745"/>
                </c:manualLayout>
              </c:layout>
              <c:showLegendKey val="0"/>
              <c:showVal val="1"/>
              <c:showCatName val="1"/>
              <c:showSerName val="0"/>
              <c:showPercent val="0"/>
              <c:showBubbleSize val="0"/>
              <c:extLst>
                <c:ext xmlns:c15="http://schemas.microsoft.com/office/drawing/2012/chart" uri="{CE6537A1-D6FC-4f65-9D91-7224C49458BB}">
                  <c15:layout>
                    <c:manualLayout>
                      <c:w val="0.240649540795954"/>
                      <c:h val="0.143297064257853"/>
                    </c:manualLayout>
                  </c15:layout>
                </c:ext>
              </c:extLst>
            </c:dLbl>
            <c:dLbl>
              <c:idx val="1"/>
              <c:layout>
                <c:manualLayout>
                  <c:x val="0.138913356324405"/>
                  <c:y val="0.00137497341821745"/>
                </c:manualLayout>
              </c:layout>
              <c:showLegendKey val="0"/>
              <c:showVal val="1"/>
              <c:showCatName val="1"/>
              <c:showSerName val="0"/>
              <c:showPercent val="0"/>
              <c:showBubbleSize val="0"/>
              <c:extLst>
                <c:ext xmlns:c15="http://schemas.microsoft.com/office/drawing/2012/chart" uri="{CE6537A1-D6FC-4f65-9D91-7224C49458BB}">
                  <c15:layout>
                    <c:manualLayout>
                      <c:w val="0.235325435911087"/>
                      <c:h val="0.144323547526175"/>
                    </c:manualLayout>
                  </c15:layout>
                </c:ext>
              </c:extLst>
            </c:dLbl>
            <c:dLbl>
              <c:idx val="2"/>
              <c:layout>
                <c:manualLayout>
                  <c:x val="0.164404037119145"/>
                  <c:y val="0.0804740582846149"/>
                </c:manualLayout>
              </c:layout>
              <c:showLegendKey val="0"/>
              <c:showVal val="1"/>
              <c:showCatName val="1"/>
              <c:showSerName val="0"/>
              <c:showPercent val="0"/>
              <c:showBubbleSize val="0"/>
              <c:extLst>
                <c:ext xmlns:c15="http://schemas.microsoft.com/office/drawing/2012/chart" uri="{CE6537A1-D6FC-4f65-9D91-7224C49458BB}">
                  <c15:layout>
                    <c:manualLayout>
                      <c:w val="0.272327964860908"/>
                      <c:h val="0.163005543009649"/>
                    </c:manualLayout>
                  </c15:layout>
                </c:ext>
              </c:extLst>
            </c:dLbl>
            <c:dLbl>
              <c:idx val="3"/>
              <c:layout>
                <c:manualLayout>
                  <c:x val="-0.148077493147088"/>
                  <c:y val="0.00887132046987103"/>
                </c:manualLayout>
              </c:layout>
              <c:showLegendKey val="0"/>
              <c:showVal val="1"/>
              <c:showCatName val="1"/>
              <c:showSerName val="0"/>
              <c:showPercent val="0"/>
              <c:showBubbleSize val="0"/>
              <c:extLst>
                <c:ext xmlns:c15="http://schemas.microsoft.com/office/drawing/2012/chart" uri="{CE6537A1-D6FC-4f65-9D91-7224C49458BB}">
                  <c15:layout>
                    <c:manualLayout>
                      <c:w val="0.232397178224411"/>
                      <c:h val="0.154793676863067"/>
                    </c:manualLayout>
                  </c15:layout>
                </c:ext>
              </c:extLst>
            </c:dLbl>
            <c:dLbl>
              <c:idx val="4"/>
              <c:layout>
                <c:manualLayout>
                  <c:x val="-0.176393163522858"/>
                  <c:y val="0.040145838443129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管理学院 22次, 3.6%</a:t>
                    </a:r>
                  </a:p>
                </c:rich>
              </c:tx>
              <c:showLegendKey val="0"/>
              <c:showVal val="1"/>
              <c:showCatName val="1"/>
              <c:showSerName val="0"/>
              <c:showPercent val="0"/>
              <c:showBubbleSize val="0"/>
              <c:extLst>
                <c:ext xmlns:c15="http://schemas.microsoft.com/office/drawing/2012/chart" uri="{CE6537A1-D6FC-4f65-9D91-7224C49458BB}">
                  <c15:layout>
                    <c:manualLayout>
                      <c:w val="0.241048848662319"/>
                      <c:h val="0.144323547526175"/>
                    </c:manualLayout>
                  </c15:layout>
                </c:ext>
              </c:extLst>
            </c:dLbl>
            <c:dLbl>
              <c:idx val="5"/>
              <c:layout>
                <c:manualLayout>
                  <c:x val="-0.160021058451087"/>
                  <c:y val="-0.0240464066916994"/>
                </c:manualLayout>
              </c:layout>
              <c:showLegendKey val="0"/>
              <c:showVal val="1"/>
              <c:showCatName val="1"/>
              <c:showSerName val="0"/>
              <c:showPercent val="0"/>
              <c:showBubbleSize val="0"/>
              <c:extLst>
                <c:ext xmlns:c15="http://schemas.microsoft.com/office/drawing/2012/chart" uri="{CE6537A1-D6FC-4f65-9D91-7224C49458BB}">
                  <c15:layout>
                    <c:manualLayout>
                      <c:w val="0.249833621722348"/>
                      <c:h val="0.134674604803942"/>
                    </c:manualLayout>
                  </c15:layout>
                </c:ext>
              </c:extLst>
            </c:dLbl>
            <c:dLbl>
              <c:idx val="6"/>
              <c:layout>
                <c:manualLayout>
                  <c:x val="-0.136416420286675"/>
                  <c:y val="-0.0974242854011681"/>
                </c:manualLayout>
              </c:layout>
              <c:showLegendKey val="0"/>
              <c:showVal val="1"/>
              <c:showCatName val="1"/>
              <c:showSerName val="0"/>
              <c:showPercent val="0"/>
              <c:showBubbleSize val="0"/>
              <c:extLst>
                <c:ext xmlns:c15="http://schemas.microsoft.com/office/drawing/2012/chart" uri="{CE6537A1-D6FC-4f65-9D91-7224C49458BB}">
                  <c15:layout>
                    <c:manualLayout>
                      <c:w val="0.272727272727273"/>
                      <c:h val="0.102032436871279"/>
                    </c:manualLayout>
                  </c15:layout>
                </c:ext>
              </c:extLst>
            </c:dLbl>
            <c:dLbl>
              <c:idx val="7"/>
              <c:layout>
                <c:manualLayout>
                  <c:x val="-0.211682484069063"/>
                  <c:y val="-0.126961391133046"/>
                </c:manualLayout>
              </c:layout>
              <c:showLegendKey val="0"/>
              <c:showVal val="1"/>
              <c:showCatName val="1"/>
              <c:showSerName val="0"/>
              <c:showPercent val="0"/>
              <c:showBubbleSize val="0"/>
              <c:extLst>
                <c:ext xmlns:c15="http://schemas.microsoft.com/office/drawing/2012/chart" uri="{CE6537A1-D6FC-4f65-9D91-7224C49458BB}">
                  <c15:layout>
                    <c:manualLayout>
                      <c:w val="0.313989085584986"/>
                      <c:h val="0.102032436871279"/>
                    </c:manualLayout>
                  </c15:layout>
                </c:ext>
              </c:extLst>
            </c:dLbl>
            <c:dLbl>
              <c:idx val="8"/>
              <c:layout>
                <c:manualLayout>
                  <c:x val="0.035444657709533"/>
                  <c:y val="0.211939367488837"/>
                </c:manualLayout>
              </c:layout>
              <c:showLegendKey val="0"/>
              <c:showVal val="1"/>
              <c:showCatName val="1"/>
              <c:showSerName val="0"/>
              <c:showPercent val="0"/>
              <c:showBubbleSize val="0"/>
              <c:extLst>
                <c:ext xmlns:c15="http://schemas.microsoft.com/office/drawing/2012/chart" uri="{CE6537A1-D6FC-4f65-9D91-7224C49458BB}">
                  <c15:layout>
                    <c:manualLayout>
                      <c:w val="0.232929588712898"/>
                      <c:h val="0.161363169780333"/>
                    </c:manualLayout>
                  </c15:layout>
                </c:ext>
              </c:extLst>
            </c:dLbl>
            <c:dLbl>
              <c:idx val="9"/>
              <c:layout>
                <c:manualLayout>
                  <c:x val="-0.0216078888478831"/>
                  <c:y val="-0.07900335258034"/>
                </c:manualLayout>
              </c:layout>
              <c:showLegendKey val="0"/>
              <c:showVal val="1"/>
              <c:showCatName val="1"/>
              <c:showSerName val="0"/>
              <c:showPercent val="0"/>
              <c:showBubbleSize val="0"/>
              <c:extLst>
                <c:ext xmlns:c15="http://schemas.microsoft.com/office/drawing/2012/chart" uri="{CE6537A1-D6FC-4f65-9D91-7224C49458BB}">
                  <c15:layout>
                    <c:manualLayout>
                      <c:w val="0.230622790318194"/>
                      <c:h val="0.132985658409387"/>
                    </c:manualLayout>
                  </c15:layout>
                </c:ext>
              </c:extLst>
            </c:dLbl>
            <c:dLbl>
              <c:idx val="10"/>
              <c:layout>
                <c:manualLayout>
                  <c:x val="0.236049401766305"/>
                  <c:y val="-0.0688971882728966"/>
                </c:manualLayout>
              </c:layout>
              <c:showLegendKey val="0"/>
              <c:showVal val="1"/>
              <c:showCatName val="1"/>
              <c:showSerName val="0"/>
              <c:showPercent val="0"/>
              <c:showBubbleSize val="0"/>
              <c:extLst>
                <c:ext xmlns:c15="http://schemas.microsoft.com/office/drawing/2012/chart" uri="{CE6537A1-D6FC-4f65-9D91-7224C49458BB}">
                  <c15:layout>
                    <c:manualLayout>
                      <c:w val="0.333555171036869"/>
                      <c:h val="0.12892629850133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[0.表.xlsx]Sheet1!$A$210:$B$220</c:f>
              <c:multiLvlStrCache>
                <c:ptCount val="11"/>
                <c:lvl>
                  <c:pt idx="0">
                    <c:v>114次</c:v>
                  </c:pt>
                  <c:pt idx="1">
                    <c:v>65次</c:v>
                  </c:pt>
                  <c:pt idx="2">
                    <c:v>185次</c:v>
                  </c:pt>
                  <c:pt idx="3">
                    <c:v>142次</c:v>
                  </c:pt>
                  <c:pt idx="4">
                    <c:v>22次</c:v>
                  </c:pt>
                  <c:pt idx="5">
                    <c:v>15次</c:v>
                  </c:pt>
                  <c:pt idx="6">
                    <c:v>18次</c:v>
                  </c:pt>
                  <c:pt idx="7">
                    <c:v>16次</c:v>
                  </c:pt>
                  <c:pt idx="8">
                    <c:v>29次</c:v>
                  </c:pt>
                  <c:pt idx="9">
                    <c:v>4次</c:v>
                  </c:pt>
                  <c:pt idx="10">
                    <c:v>1次</c:v>
                  </c:pt>
                </c:lvl>
                <c:lvl>
                  <c:pt idx="0" c:formatCode="0_ ">
                    <c:v>电气工程学院</c:v>
                  </c:pt>
                  <c:pt idx="1" c:formatCode="0_ ">
                    <c:v>机械工程学院</c:v>
                  </c:pt>
                  <c:pt idx="2" c:formatCode="0_ ">
                    <c:v>材料科学与工程学院</c:v>
                  </c:pt>
                  <c:pt idx="3">
                    <c:v>人工智能学院</c:v>
                  </c:pt>
                  <c:pt idx="4" c:formatCode="0_ ">
                    <c:v>管理科学与工程学院</c:v>
                  </c:pt>
                  <c:pt idx="5">
                    <c:v>信息科学与工程学院</c:v>
                  </c:pt>
                  <c:pt idx="6">
                    <c:v>理学院</c:v>
                  </c:pt>
                  <c:pt idx="7">
                    <c:v>石油化工学院</c:v>
                  </c:pt>
                  <c:pt idx="8">
                    <c:v>环境与化学工程学院</c:v>
                  </c:pt>
                  <c:pt idx="9">
                    <c:v>化工装备学院</c:v>
                  </c:pt>
                  <c:pt idx="10">
                    <c:v>建筑与土木工程学院</c:v>
                  </c:pt>
                </c:lvl>
              </c:multiLvlStrCache>
            </c:multiLvlStrRef>
          </c:cat>
          <c:val>
            <c:numRef>
              <c:f>[0.表.xlsx]Sheet1!$C$210:$C$220</c:f>
              <c:numCache>
                <c:formatCode>0.0%</c:formatCode>
                <c:ptCount val="11"/>
                <c:pt idx="0">
                  <c:v>0.188</c:v>
                </c:pt>
                <c:pt idx="1">
                  <c:v>0.107</c:v>
                </c:pt>
                <c:pt idx="2">
                  <c:v>0.304</c:v>
                </c:pt>
                <c:pt idx="3">
                  <c:v>0.234</c:v>
                </c:pt>
                <c:pt idx="4">
                  <c:v>0.036</c:v>
                </c:pt>
                <c:pt idx="5">
                  <c:v>0.025</c:v>
                </c:pt>
                <c:pt idx="6">
                  <c:v>0.03</c:v>
                </c:pt>
                <c:pt idx="7">
                  <c:v>0.026</c:v>
                </c:pt>
                <c:pt idx="8">
                  <c:v>0.048</c:v>
                </c:pt>
                <c:pt idx="9">
                  <c:v>0.007</c:v>
                </c:pt>
                <c:pt idx="10">
                  <c:v>0.002</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65669538835116"/>
                  <c:y val="0.0455419331017414"/>
                </c:manualLayout>
              </c:layout>
              <c:showLegendKey val="0"/>
              <c:showVal val="1"/>
              <c:showCatName val="1"/>
              <c:showSerName val="0"/>
              <c:showPercent val="0"/>
              <c:showBubbleSize val="0"/>
              <c:extLst>
                <c:ext xmlns:c15="http://schemas.microsoft.com/office/drawing/2012/chart" uri="{CE6537A1-D6FC-4f65-9D91-7224C49458BB}">
                  <c15:layout>
                    <c:manualLayout>
                      <c:w val="0.262572861596855"/>
                      <c:h val="0.161112134045296"/>
                    </c:manualLayout>
                  </c15:layout>
                </c:ext>
              </c:extLst>
            </c:dLbl>
            <c:dLbl>
              <c:idx val="1"/>
              <c:layout>
                <c:manualLayout>
                  <c:x val="-0.139308516133448"/>
                  <c:y val="0.011865250362335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机械工程学院</a:t>
                    </a:r>
                  </a:p>
                  <a:p>
                    <a:pPr defTabSz="914400">
                      <a:defRPr lang="zh-CN" sz="900" b="0" i="0" u="none" strike="noStrike" kern="1200" baseline="0">
                        <a:solidFill>
                          <a:schemeClr val="tx2"/>
                        </a:solidFill>
                        <a:latin typeface="+mn-lt"/>
                        <a:ea typeface="+mn-ea"/>
                        <a:cs typeface="+mn-cs"/>
                      </a:defRPr>
                    </a:pPr>
                    <a:r>
                      <a:t> 15篇, 9.6%</a:t>
                    </a:r>
                  </a:p>
                </c:rich>
              </c:tx>
              <c:showLegendKey val="0"/>
              <c:showVal val="1"/>
              <c:showCatName val="1"/>
              <c:showSerName val="0"/>
              <c:showPercent val="0"/>
              <c:showBubbleSize val="0"/>
              <c:extLst>
                <c:ext xmlns:c15="http://schemas.microsoft.com/office/drawing/2012/chart" uri="{CE6537A1-D6FC-4f65-9D91-7224C49458BB}">
                  <c15:layout>
                    <c:manualLayout>
                      <c:w val="0.262781902227203"/>
                      <c:h val="0.160294795025334"/>
                    </c:manualLayout>
                  </c15:layout>
                </c:ext>
              </c:extLst>
            </c:dLbl>
            <c:dLbl>
              <c:idx val="2"/>
              <c:layout>
                <c:manualLayout>
                  <c:x val="-0.170960275097443"/>
                  <c:y val="0.00129180854282725"/>
                </c:manualLayout>
              </c:layout>
              <c:showLegendKey val="0"/>
              <c:showVal val="1"/>
              <c:showCatName val="1"/>
              <c:showSerName val="0"/>
              <c:showPercent val="0"/>
              <c:showBubbleSize val="0"/>
              <c:extLst>
                <c:ext xmlns:c15="http://schemas.microsoft.com/office/drawing/2012/chart" uri="{CE6537A1-D6FC-4f65-9D91-7224C49458BB}">
                  <c15:layout>
                    <c:manualLayout>
                      <c:w val="0.256898725311668"/>
                      <c:h val="0.120221096269"/>
                    </c:manualLayout>
                  </c15:layout>
                </c:ext>
              </c:extLst>
            </c:dLbl>
            <c:dLbl>
              <c:idx val="3"/>
              <c:layout>
                <c:manualLayout>
                  <c:x val="-0.18232998828644"/>
                  <c:y val="-0.063956327557468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环境与化学工程学院</a:t>
                    </a:r>
                  </a:p>
                  <a:p>
                    <a:pPr defTabSz="914400">
                      <a:defRPr lang="zh-CN" sz="900" b="0" i="0" u="none" strike="noStrike" kern="1200" baseline="0">
                        <a:solidFill>
                          <a:schemeClr val="tx2"/>
                        </a:solidFill>
                        <a:latin typeface="+mn-lt"/>
                        <a:ea typeface="+mn-ea"/>
                        <a:cs typeface="+mn-cs"/>
                      </a:defRPr>
                    </a:pPr>
                    <a:r>
                      <a:t> 4篇, 2.6%</a:t>
                    </a:r>
                  </a:p>
                </c:rich>
              </c:tx>
              <c:showLegendKey val="0"/>
              <c:showVal val="1"/>
              <c:showCatName val="1"/>
              <c:showSerName val="0"/>
              <c:showPercent val="0"/>
              <c:showBubbleSize val="0"/>
              <c:extLst>
                <c:ext xmlns:c15="http://schemas.microsoft.com/office/drawing/2012/chart" uri="{CE6537A1-D6FC-4f65-9D91-7224C49458BB}">
                  <c15:layout>
                    <c:manualLayout>
                      <c:w val="0.299901947051408"/>
                      <c:h val="0.157531091662828"/>
                    </c:manualLayout>
                  </c15:layout>
                </c:ext>
              </c:extLst>
            </c:dLbl>
            <c:dLbl>
              <c:idx val="4"/>
              <c:layout>
                <c:manualLayout>
                  <c:x val="-0.0264256165186536"/>
                  <c:y val="0.247626248356843"/>
                </c:manualLayout>
              </c:layout>
              <c:showLegendKey val="0"/>
              <c:showVal val="1"/>
              <c:showCatName val="1"/>
              <c:showSerName val="0"/>
              <c:showPercent val="0"/>
              <c:showBubbleSize val="0"/>
              <c:extLst>
                <c:ext xmlns:c15="http://schemas.microsoft.com/office/drawing/2012/chart" uri="{CE6537A1-D6FC-4f65-9D91-7224C49458BB}">
                  <c15:layout>
                    <c:manualLayout>
                      <c:w val="0.189767190037899"/>
                      <c:h val="0.162138665507498"/>
                    </c:manualLayout>
                  </c15:layout>
                </c:ext>
              </c:extLst>
            </c:dLbl>
            <c:dLbl>
              <c:idx val="5"/>
              <c:layout>
                <c:manualLayout>
                  <c:x val="0.0627273620060539"/>
                  <c:y val="0.142776299731581"/>
                </c:manualLayout>
              </c:layout>
              <c:showLegendKey val="0"/>
              <c:showVal val="1"/>
              <c:showCatName val="1"/>
              <c:showSerName val="0"/>
              <c:showPercent val="0"/>
              <c:showBubbleSize val="0"/>
              <c:extLst>
                <c:ext xmlns:c15="http://schemas.microsoft.com/office/drawing/2012/chart" uri="{CE6537A1-D6FC-4f65-9D91-7224C49458BB}">
                  <c15:layout>
                    <c:manualLayout>
                      <c:w val="0.176087840585604"/>
                      <c:h val="0.141042165347082"/>
                    </c:manualLayout>
                  </c15:layout>
                </c:ext>
              </c:extLst>
            </c:dLbl>
            <c:dLbl>
              <c:idx val="6"/>
              <c:layout>
                <c:manualLayout>
                  <c:x val="-0.0237639805639113"/>
                  <c:y val="-0.0953576557501075"/>
                </c:manualLayout>
              </c:layout>
              <c:showLegendKey val="0"/>
              <c:showVal val="1"/>
              <c:showCatName val="1"/>
              <c:showSerName val="0"/>
              <c:showPercent val="0"/>
              <c:showBubbleSize val="0"/>
              <c:extLst>
                <c:ext xmlns:c15="http://schemas.microsoft.com/office/drawing/2012/chart" uri="{CE6537A1-D6FC-4f65-9D91-7224C49458BB}">
                  <c15:layout>
                    <c:manualLayout>
                      <c:w val="0.20979967514889"/>
                      <c:h val="0.119756574657683"/>
                    </c:manualLayout>
                  </c15:layout>
                </c:ext>
              </c:extLst>
            </c:dLbl>
            <c:dLbl>
              <c:idx val="7"/>
              <c:layout>
                <c:manualLayout>
                  <c:x val="0.177663763274072"/>
                  <c:y val="-0.0637007077856421"/>
                </c:manualLayout>
              </c:layout>
              <c:showLegendKey val="0"/>
              <c:showVal val="1"/>
              <c:showCatName val="1"/>
              <c:showSerName val="0"/>
              <c:showPercent val="0"/>
              <c:showBubbleSize val="0"/>
              <c:extLst>
                <c:ext xmlns:c15="http://schemas.microsoft.com/office/drawing/2012/chart" uri="{CE6537A1-D6FC-4f65-9D91-7224C49458BB}">
                  <c15:layout>
                    <c:manualLayout>
                      <c:w val="0.224345940084045"/>
                      <c:h val="0.12115632480206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[0.表.xlsx]Sheet1!$F$77:$G$84</c:f>
              <c:multiLvlStrCache>
                <c:ptCount val="8"/>
                <c:lvl>
                  <c:pt idx="0">
                    <c:v>131篇</c:v>
                  </c:pt>
                  <c:pt idx="1">
                    <c:v>15篇</c:v>
                  </c:pt>
                  <c:pt idx="2">
                    <c:v>9篇</c:v>
                  </c:pt>
                  <c:pt idx="3">
                    <c:v>4篇</c:v>
                  </c:pt>
                  <c:pt idx="4">
                    <c:v>3篇</c:v>
                  </c:pt>
                  <c:pt idx="5">
                    <c:v>2篇</c:v>
                  </c:pt>
                  <c:pt idx="6">
                    <c:v>1篇</c:v>
                  </c:pt>
                  <c:pt idx="7">
                    <c:v>1篇</c:v>
                  </c:pt>
                </c:lvl>
                <c:lvl>
                  <c:pt idx="0">
                    <c:v>材料科学与工程学院</c:v>
                  </c:pt>
                  <c:pt idx="1">
                    <c:v>机械工程学院</c:v>
                  </c:pt>
                  <c:pt idx="2">
                    <c:v>理学院</c:v>
                  </c:pt>
                  <c:pt idx="3">
                    <c:v>环境与化学工程学院</c:v>
                  </c:pt>
                  <c:pt idx="4">
                    <c:v>建筑与土木工程学院</c:v>
                  </c:pt>
                  <c:pt idx="5">
                    <c:v>石油化工学院</c:v>
                  </c:pt>
                  <c:pt idx="6">
                    <c:v>信息科学与工程学院</c:v>
                  </c:pt>
                  <c:pt idx="7">
                    <c:v>电气工程学院</c:v>
                  </c:pt>
                </c:lvl>
              </c:multiLvlStrCache>
            </c:multiLvlStrRef>
          </c:cat>
          <c:val>
            <c:numRef>
              <c:f>[0.表.xlsx]Sheet1!$H$77:$H$84</c:f>
              <c:numCache>
                <c:formatCode>0.0%</c:formatCode>
                <c:ptCount val="8"/>
                <c:pt idx="0">
                  <c:v>0.84</c:v>
                </c:pt>
                <c:pt idx="1">
                  <c:v>0.096</c:v>
                </c:pt>
                <c:pt idx="2">
                  <c:v>0.058</c:v>
                </c:pt>
                <c:pt idx="3">
                  <c:v>0.026</c:v>
                </c:pt>
                <c:pt idx="4">
                  <c:v>0.019</c:v>
                </c:pt>
                <c:pt idx="5">
                  <c:v>0.013</c:v>
                </c:pt>
                <c:pt idx="6">
                  <c:v>0.006</c:v>
                </c:pt>
                <c:pt idx="7">
                  <c:v>0.006</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260680666184"/>
          <c:y val="0.121454509643415"/>
          <c:w val="0.559478638667632"/>
          <c:h val="0.799834368530021"/>
        </c:manualLayout>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77178206753642"/>
                  <c:y val="0.00919583046515574"/>
                </c:manualLayout>
              </c:layout>
              <c:showLegendKey val="0"/>
              <c:showVal val="1"/>
              <c:showCatName val="1"/>
              <c:showSerName val="0"/>
              <c:showPercent val="0"/>
              <c:showBubbleSize val="0"/>
              <c:extLst>
                <c:ext xmlns:c15="http://schemas.microsoft.com/office/drawing/2012/chart" uri="{CE6537A1-D6FC-4f65-9D91-7224C49458BB}">
                  <c15:layout>
                    <c:manualLayout>
                      <c:w val="0.234153616703952"/>
                      <c:h val="0.161020583190395"/>
                    </c:manualLayout>
                  </c15:layout>
                </c:ext>
              </c:extLst>
            </c:dLbl>
            <c:dLbl>
              <c:idx val="1"/>
              <c:layout>
                <c:manualLayout>
                  <c:x val="-0.141493219008808"/>
                  <c:y val="0.0430962393100103"/>
                </c:manualLayout>
              </c:layout>
              <c:showLegendKey val="0"/>
              <c:showVal val="1"/>
              <c:showCatName val="1"/>
              <c:showSerName val="0"/>
              <c:showPercent val="0"/>
              <c:showBubbleSize val="0"/>
              <c:extLst>
                <c:ext xmlns:c15="http://schemas.microsoft.com/office/drawing/2012/chart" uri="{CE6537A1-D6FC-4f65-9D91-7224C49458BB}">
                  <c15:layout>
                    <c:manualLayout>
                      <c:w val="0.22917502339885"/>
                      <c:h val="0.170924195223261"/>
                    </c:manualLayout>
                  </c15:layout>
                </c:ext>
              </c:extLst>
            </c:dLbl>
            <c:dLbl>
              <c:idx val="2"/>
              <c:layout>
                <c:manualLayout>
                  <c:x val="-0.164881665148963"/>
                  <c:y val="-0.0113033503416012"/>
                </c:manualLayout>
              </c:layout>
              <c:showLegendKey val="0"/>
              <c:showVal val="1"/>
              <c:showCatName val="1"/>
              <c:showSerName val="0"/>
              <c:showPercent val="0"/>
              <c:showBubbleSize val="0"/>
              <c:extLst>
                <c:ext xmlns:c15="http://schemas.microsoft.com/office/drawing/2012/chart" uri="{CE6537A1-D6FC-4f65-9D91-7224C49458BB}">
                  <c15:layout>
                    <c:manualLayout>
                      <c:w val="0.242813210322236"/>
                      <c:h val="0.116718587746625"/>
                    </c:manualLayout>
                  </c15:layout>
                </c:ext>
              </c:extLst>
            </c:dLbl>
            <c:dLbl>
              <c:idx val="3"/>
              <c:layout>
                <c:manualLayout>
                  <c:x val="-0.187974546387367"/>
                  <c:y val="-0.0872325322216222"/>
                </c:manualLayout>
              </c:layout>
              <c:showLegendKey val="0"/>
              <c:showVal val="1"/>
              <c:showCatName val="1"/>
              <c:showSerName val="0"/>
              <c:showPercent val="0"/>
              <c:showBubbleSize val="0"/>
              <c:extLst>
                <c:ext xmlns:c15="http://schemas.microsoft.com/office/drawing/2012/chart" uri="{CE6537A1-D6FC-4f65-9D91-7224C49458BB}">
                  <c15:layout>
                    <c:manualLayout>
                      <c:w val="0.253800217155266"/>
                      <c:h val="0.161935001867762"/>
                    </c:manualLayout>
                  </c15:layout>
                </c:ext>
              </c:extLst>
            </c:dLbl>
            <c:dLbl>
              <c:idx val="4"/>
              <c:layout>
                <c:manualLayout>
                  <c:x val="-0.03285172490615"/>
                  <c:y val="0.339769929230912"/>
                </c:manualLayout>
              </c:layout>
              <c:showLegendKey val="0"/>
              <c:showVal val="1"/>
              <c:showCatName val="1"/>
              <c:showSerName val="0"/>
              <c:showPercent val="0"/>
              <c:showBubbleSize val="0"/>
              <c:extLst>
                <c:ext xmlns:c15="http://schemas.microsoft.com/office/drawing/2012/chart" uri="{CE6537A1-D6FC-4f65-9D91-7224C49458BB}">
                  <c15:layout>
                    <c:manualLayout>
                      <c:w val="0.195035460992908"/>
                      <c:h val="0.198073308270677"/>
                    </c:manualLayout>
                  </c15:layout>
                </c:ext>
              </c:extLst>
            </c:dLbl>
            <c:dLbl>
              <c:idx val="5"/>
              <c:layout>
                <c:manualLayout>
                  <c:x val="0.00767705020926768"/>
                  <c:y val="-0.0943027162111289"/>
                </c:manualLayout>
              </c:layout>
              <c:showLegendKey val="0"/>
              <c:showVal val="1"/>
              <c:showCatName val="1"/>
              <c:showSerName val="0"/>
              <c:showPercent val="0"/>
              <c:showBubbleSize val="0"/>
              <c:extLst>
                <c:ext xmlns:c15="http://schemas.microsoft.com/office/drawing/2012/chart" uri="{CE6537A1-D6FC-4f65-9D91-7224C49458BB}">
                  <c15:layout>
                    <c:manualLayout>
                      <c:w val="0.228964518464881"/>
                      <c:h val="0.140993788819876"/>
                    </c:manualLayout>
                  </c15:layout>
                </c:ext>
              </c:extLst>
            </c:dLbl>
            <c:dLbl>
              <c:idx val="6"/>
              <c:layout>
                <c:manualLayout>
                  <c:x val="0.0890761412425488"/>
                  <c:y val="0.184071727215602"/>
                </c:manualLayout>
              </c:layout>
              <c:showLegendKey val="0"/>
              <c:showVal val="1"/>
              <c:showCatName val="1"/>
              <c:showSerName val="0"/>
              <c:showPercent val="0"/>
              <c:showBubbleSize val="0"/>
              <c:extLst>
                <c:ext xmlns:c15="http://schemas.microsoft.com/office/drawing/2012/chart" uri="{CE6537A1-D6FC-4f65-9D91-7224C49458BB}">
                  <c15:layout>
                    <c:manualLayout>
                      <c:w val="0.223158176226768"/>
                      <c:h val="0.159709241952233"/>
                    </c:manualLayout>
                  </c15:layout>
                </c:ext>
              </c:extLst>
            </c:dLbl>
            <c:dLbl>
              <c:idx val="7"/>
              <c:layout>
                <c:manualLayout>
                  <c:x val="0.222703589486962"/>
                  <c:y val="-0.0682555732100727"/>
                </c:manualLayout>
              </c:layout>
              <c:showLegendKey val="0"/>
              <c:showVal val="1"/>
              <c:showCatName val="1"/>
              <c:showSerName val="0"/>
              <c:showPercent val="0"/>
              <c:showBubbleSize val="0"/>
              <c:extLst>
                <c:ext xmlns:c15="http://schemas.microsoft.com/office/drawing/2012/chart" uri="{CE6537A1-D6FC-4f65-9D91-7224C49458BB}">
                  <c15:layout>
                    <c:manualLayout>
                      <c:w val="0.236834961997828"/>
                      <c:h val="0.12682106836010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[0.表.xlsx]Sheet1!$F$77:$G$84</c:f>
              <c:multiLvlStrCache>
                <c:ptCount val="8"/>
                <c:lvl>
                  <c:pt idx="0">
                    <c:v>646次</c:v>
                  </c:pt>
                  <c:pt idx="1">
                    <c:v>39次</c:v>
                  </c:pt>
                  <c:pt idx="2">
                    <c:v>62次</c:v>
                  </c:pt>
                  <c:pt idx="3">
                    <c:v>34次</c:v>
                  </c:pt>
                  <c:pt idx="4">
                    <c:v>13次</c:v>
                  </c:pt>
                  <c:pt idx="5">
                    <c:v>6次</c:v>
                  </c:pt>
                  <c:pt idx="6">
                    <c:v>11次</c:v>
                  </c:pt>
                  <c:pt idx="7">
                    <c:v>2次</c:v>
                  </c:pt>
                </c:lvl>
                <c:lvl>
                  <c:pt idx="0">
                    <c:v>材料科学与工程学院</c:v>
                  </c:pt>
                  <c:pt idx="1">
                    <c:v>机械工程学院</c:v>
                  </c:pt>
                  <c:pt idx="2">
                    <c:v>理学院</c:v>
                  </c:pt>
                  <c:pt idx="3">
                    <c:v>环境与化学工程学院</c:v>
                  </c:pt>
                  <c:pt idx="4">
                    <c:v>建筑与土木工程学院</c:v>
                  </c:pt>
                  <c:pt idx="5">
                    <c:v>石油化工学院</c:v>
                  </c:pt>
                  <c:pt idx="6">
                    <c:v>信息科学与工程学院</c:v>
                  </c:pt>
                  <c:pt idx="7">
                    <c:v>电气工程学院</c:v>
                  </c:pt>
                </c:lvl>
              </c:multiLvlStrCache>
            </c:multiLvlStrRef>
          </c:cat>
          <c:val>
            <c:numRef>
              <c:f>[0.表.xlsx]Sheet1!$H$77:$H$84</c:f>
              <c:numCache>
                <c:formatCode>0.0%</c:formatCode>
                <c:ptCount val="8"/>
                <c:pt idx="0">
                  <c:v>0.868</c:v>
                </c:pt>
                <c:pt idx="1">
                  <c:v>0.052</c:v>
                </c:pt>
                <c:pt idx="2">
                  <c:v>0.083</c:v>
                </c:pt>
                <c:pt idx="3">
                  <c:v>0.046</c:v>
                </c:pt>
                <c:pt idx="4">
                  <c:v>0.017</c:v>
                </c:pt>
                <c:pt idx="5">
                  <c:v>0.008</c:v>
                </c:pt>
                <c:pt idx="6">
                  <c:v>0.015</c:v>
                </c:pt>
                <c:pt idx="7">
                  <c:v>0.003</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73671647722182"/>
                  <c:y val="0.086126696553246"/>
                </c:manualLayout>
              </c:layout>
              <c:showLegendKey val="0"/>
              <c:showVal val="1"/>
              <c:showCatName val="1"/>
              <c:showSerName val="0"/>
              <c:showPercent val="0"/>
              <c:showBubbleSize val="0"/>
              <c:extLst>
                <c:ext xmlns:c15="http://schemas.microsoft.com/office/drawing/2012/chart" uri="{CE6537A1-D6FC-4f65-9D91-7224C49458BB}">
                  <c15:layout>
                    <c:manualLayout>
                      <c:w val="0.239252849883258"/>
                      <c:h val="0.158876453807329"/>
                    </c:manualLayout>
                  </c15:layout>
                </c:ext>
              </c:extLst>
            </c:dLbl>
            <c:dLbl>
              <c:idx val="1"/>
              <c:layout>
                <c:manualLayout>
                  <c:x val="0.196877747630333"/>
                  <c:y val="0.0793422163569651"/>
                </c:manualLayout>
              </c:layout>
              <c:showLegendKey val="0"/>
              <c:showVal val="1"/>
              <c:showCatName val="1"/>
              <c:showSerName val="0"/>
              <c:showPercent val="0"/>
              <c:showBubbleSize val="0"/>
              <c:extLst>
                <c:ext xmlns:c15="http://schemas.microsoft.com/office/drawing/2012/chart" uri="{CE6537A1-D6FC-4f65-9D91-7224C49458BB}">
                  <c15:layout>
                    <c:manualLayout>
                      <c:w val="0.26891910451861"/>
                      <c:h val="0.13429888084266"/>
                    </c:manualLayout>
                  </c15:layout>
                </c:ext>
              </c:extLst>
            </c:dLbl>
            <c:dLbl>
              <c:idx val="2"/>
              <c:layout>
                <c:manualLayout>
                  <c:x val="-0.150274906179611"/>
                  <c:y val="-0.00776187394677652"/>
                </c:manualLayout>
              </c:layout>
              <c:showLegendKey val="0"/>
              <c:showVal val="1"/>
              <c:showCatName val="1"/>
              <c:showSerName val="0"/>
              <c:showPercent val="0"/>
              <c:showBubbleSize val="0"/>
              <c:extLst>
                <c:ext xmlns:c15="http://schemas.microsoft.com/office/drawing/2012/chart" uri="{CE6537A1-D6FC-4f65-9D91-7224C49458BB}">
                  <c15:layout>
                    <c:manualLayout>
                      <c:w val="0.251751133086115"/>
                      <c:h val="0.136054421768707"/>
                    </c:manualLayout>
                  </c15:layout>
                </c:ext>
              </c:extLst>
            </c:dLbl>
            <c:dLbl>
              <c:idx val="3"/>
              <c:layout>
                <c:manualLayout>
                  <c:x val="-0.154275491747697"/>
                  <c:y val="0.000440881560416668"/>
                </c:manualLayout>
              </c:layout>
              <c:showLegendKey val="0"/>
              <c:showVal val="1"/>
              <c:showCatName val="1"/>
              <c:showSerName val="0"/>
              <c:showPercent val="0"/>
              <c:showBubbleSize val="0"/>
              <c:extLst>
                <c:ext xmlns:c15="http://schemas.microsoft.com/office/drawing/2012/chart" uri="{CE6537A1-D6FC-4f65-9D91-7224C49458BB}">
                  <c15:layout>
                    <c:manualLayout>
                      <c:w val="0.247768163713776"/>
                      <c:h val="0.132323897300856"/>
                    </c:manualLayout>
                  </c15:layout>
                </c:ext>
              </c:extLst>
            </c:dLbl>
            <c:dLbl>
              <c:idx val="4"/>
              <c:layout>
                <c:manualLayout>
                  <c:x val="-0.139024051160851"/>
                  <c:y val="-0.0440867739678097"/>
                </c:manualLayout>
              </c:layout>
              <c:showLegendKey val="0"/>
              <c:showVal val="1"/>
              <c:showCatName val="1"/>
              <c:showSerName val="0"/>
              <c:showPercent val="0"/>
              <c:showBubbleSize val="0"/>
              <c:extLst>
                <c:ext xmlns:c15="http://schemas.microsoft.com/office/drawing/2012/chart" uri="{CE6537A1-D6FC-4f65-9D91-7224C49458BB}">
                  <c15:layout>
                    <c:manualLayout>
                      <c:w val="0.253811289658014"/>
                      <c:h val="0.108185209567698"/>
                    </c:manualLayout>
                  </c15:layout>
                </c:ext>
              </c:extLst>
            </c:dLbl>
            <c:dLbl>
              <c:idx val="5"/>
              <c:layout>
                <c:manualLayout>
                  <c:x val="-0.180600826337616"/>
                  <c:y val="-0.105572574476618"/>
                </c:manualLayout>
              </c:layout>
              <c:showLegendKey val="0"/>
              <c:showVal val="1"/>
              <c:showCatName val="1"/>
              <c:showSerName val="0"/>
              <c:showPercent val="0"/>
              <c:showBubbleSize val="0"/>
              <c:extLst>
                <c:ext xmlns:c15="http://schemas.microsoft.com/office/drawing/2012/chart" uri="{CE6537A1-D6FC-4f65-9D91-7224C49458BB}">
                  <c15:layout>
                    <c:manualLayout>
                      <c:w val="0.289528577388402"/>
                      <c:h val="0.115232097037555"/>
                    </c:manualLayout>
                  </c15:layout>
                </c:ext>
              </c:extLst>
            </c:dLbl>
            <c:dLbl>
              <c:idx val="6"/>
              <c:layout>
                <c:manualLayout>
                  <c:x val="0.0148057716558244"/>
                  <c:y val="0.18536772131923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人工智能学院</a:t>
                    </a:r>
                    <a:r>
                      <a:rPr lang="en-US" altLang="zh-CN"/>
                      <a:t>   </a:t>
                    </a:r>
                    <a:r>
                      <a:t> 1篇, 1.5%</a:t>
                    </a:r>
                  </a:p>
                </c:rich>
              </c:tx>
              <c:showLegendKey val="0"/>
              <c:showVal val="1"/>
              <c:showCatName val="1"/>
              <c:showSerName val="0"/>
              <c:showPercent val="0"/>
              <c:showBubbleSize val="0"/>
              <c:extLst>
                <c:ext xmlns:c15="http://schemas.microsoft.com/office/drawing/2012/chart" uri="{CE6537A1-D6FC-4f65-9D91-7224C49458BB}">
                  <c15:layout>
                    <c:manualLayout>
                      <c:w val="0.188847685757451"/>
                      <c:h val="0.108404652183454"/>
                    </c:manualLayout>
                  </c15:layout>
                </c:ext>
              </c:extLst>
            </c:dLbl>
            <c:dLbl>
              <c:idx val="7"/>
              <c:layout>
                <c:manualLayout>
                  <c:x val="0.0619775015405453"/>
                  <c:y val="-0.0908903234303181"/>
                </c:manualLayout>
              </c:layout>
              <c:showLegendKey val="0"/>
              <c:showVal val="1"/>
              <c:showCatName val="1"/>
              <c:showSerName val="0"/>
              <c:showPercent val="0"/>
              <c:showBubbleSize val="0"/>
              <c:extLst>
                <c:ext xmlns:c15="http://schemas.microsoft.com/office/drawing/2012/chart" uri="{CE6537A1-D6FC-4f65-9D91-7224C49458BB}">
                  <c15:layout>
                    <c:manualLayout>
                      <c:w val="0.237592103433894"/>
                      <c:h val="0.115232097037555"/>
                    </c:manualLayout>
                  </c15:layout>
                </c:ext>
              </c:extLst>
            </c:dLbl>
            <c:dLbl>
              <c:idx val="8"/>
              <c:layout>
                <c:manualLayout>
                  <c:x val="0.261367786332609"/>
                  <c:y val="-0.0474495911287133"/>
                </c:manualLayout>
              </c:layout>
              <c:showLegendKey val="0"/>
              <c:showVal val="1"/>
              <c:showCatName val="1"/>
              <c:showSerName val="0"/>
              <c:showPercent val="0"/>
              <c:showBubbleSize val="0"/>
              <c:extLst>
                <c:ext xmlns:c15="http://schemas.microsoft.com/office/drawing/2012/chart" uri="{CE6537A1-D6FC-4f65-9D91-7224C49458BB}">
                  <c15:layout>
                    <c:manualLayout>
                      <c:w val="0.251476445543195"/>
                      <c:h val="0.16194865042791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[0.表.xlsx]Sheet1!$A$222:$B$230</c:f>
              <c:multiLvlStrCache>
                <c:ptCount val="9"/>
                <c:lvl>
                  <c:pt idx="0">
                    <c:v>24篇</c:v>
                  </c:pt>
                  <c:pt idx="1">
                    <c:v>17篇</c:v>
                  </c:pt>
                  <c:pt idx="2">
                    <c:v>14篇</c:v>
                  </c:pt>
                  <c:pt idx="3">
                    <c:v>8篇</c:v>
                  </c:pt>
                  <c:pt idx="4">
                    <c:v>4篇</c:v>
                  </c:pt>
                  <c:pt idx="5">
                    <c:v>1篇</c:v>
                  </c:pt>
                  <c:pt idx="6">
                    <c:v>1篇</c:v>
                  </c:pt>
                  <c:pt idx="7">
                    <c:v>1篇</c:v>
                  </c:pt>
                  <c:pt idx="8">
                    <c:v>1篇</c:v>
                  </c:pt>
                </c:lvl>
                <c:lvl>
                  <c:pt idx="0">
                    <c:v>环境与化学工程学院</c:v>
                  </c:pt>
                  <c:pt idx="1">
                    <c:v>材料科学与工程学院</c:v>
                  </c:pt>
                  <c:pt idx="2">
                    <c:v>石油化工学院</c:v>
                  </c:pt>
                  <c:pt idx="3">
                    <c:v>建筑与土木工程学院</c:v>
                  </c:pt>
                  <c:pt idx="4">
                    <c:v>理学院</c:v>
                  </c:pt>
                  <c:pt idx="5">
                    <c:v>机械工程学院</c:v>
                  </c:pt>
                  <c:pt idx="6">
                    <c:v>人工智能学院</c:v>
                  </c:pt>
                  <c:pt idx="7">
                    <c:v>软件学院</c:v>
                  </c:pt>
                  <c:pt idx="8">
                    <c:v>信息科学与工程学院</c:v>
                  </c:pt>
                </c:lvl>
              </c:multiLvlStrCache>
            </c:multiLvlStrRef>
          </c:cat>
          <c:val>
            <c:numRef>
              <c:f>[0.表.xlsx]Sheet1!$C$222:$C$230</c:f>
              <c:numCache>
                <c:formatCode>0.0%</c:formatCode>
                <c:ptCount val="9"/>
                <c:pt idx="0">
                  <c:v>0.369</c:v>
                </c:pt>
                <c:pt idx="1">
                  <c:v>0.262</c:v>
                </c:pt>
                <c:pt idx="2">
                  <c:v>0.215</c:v>
                </c:pt>
                <c:pt idx="3">
                  <c:v>0.123</c:v>
                </c:pt>
                <c:pt idx="4">
                  <c:v>0.062</c:v>
                </c:pt>
                <c:pt idx="5">
                  <c:v>0.015</c:v>
                </c:pt>
                <c:pt idx="6">
                  <c:v>0.015</c:v>
                </c:pt>
                <c:pt idx="7">
                  <c:v>0.015</c:v>
                </c:pt>
                <c:pt idx="8">
                  <c:v>0.015</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822710230316"/>
          <c:y val="0.101562902533276"/>
          <c:w val="0.497032672737011"/>
          <c:h val="0.796874194933448"/>
        </c:manualLayout>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46490238678707"/>
                  <c:y val="-0.00523969793189033"/>
                </c:manualLayout>
              </c:layout>
              <c:showLegendKey val="0"/>
              <c:showVal val="1"/>
              <c:showCatName val="1"/>
              <c:showSerName val="0"/>
              <c:showPercent val="0"/>
              <c:showBubbleSize val="0"/>
              <c:extLst>
                <c:ext xmlns:c15="http://schemas.microsoft.com/office/drawing/2012/chart" uri="{CE6537A1-D6FC-4f65-9D91-7224C49458BB}">
                  <c15:layout>
                    <c:manualLayout>
                      <c:w val="0.259752747252747"/>
                      <c:h val="0.199773242630385"/>
                    </c:manualLayout>
                  </c15:layout>
                </c:ext>
              </c:extLst>
            </c:dLbl>
            <c:dLbl>
              <c:idx val="1"/>
              <c:layout>
                <c:manualLayout>
                  <c:x val="-0.159192448263638"/>
                  <c:y val="-0.00310859123215415"/>
                </c:manualLayout>
              </c:layout>
              <c:showLegendKey val="0"/>
              <c:showVal val="1"/>
              <c:showCatName val="1"/>
              <c:showSerName val="0"/>
              <c:showPercent val="0"/>
              <c:showBubbleSize val="0"/>
              <c:extLst>
                <c:ext xmlns:c15="http://schemas.microsoft.com/office/drawing/2012/chart" uri="{CE6537A1-D6FC-4f65-9D91-7224C49458BB}">
                  <c15:layout>
                    <c:manualLayout>
                      <c:w val="0.256181318681319"/>
                      <c:h val="0.160544217687075"/>
                    </c:manualLayout>
                  </c15:layout>
                </c:ext>
              </c:extLst>
            </c:dLbl>
            <c:dLbl>
              <c:idx val="2"/>
              <c:layout>
                <c:manualLayout>
                  <c:x val="-0.132499174907406"/>
                  <c:y val="-0.00877197158312827"/>
                </c:manualLayout>
              </c:layout>
              <c:showLegendKey val="0"/>
              <c:showVal val="1"/>
              <c:showCatName val="1"/>
              <c:showSerName val="0"/>
              <c:showPercent val="0"/>
              <c:showBubbleSize val="0"/>
              <c:extLst>
                <c:ext xmlns:c15="http://schemas.microsoft.com/office/drawing/2012/chart" uri="{CE6537A1-D6FC-4f65-9D91-7224C49458BB}">
                  <c15:layout>
                    <c:manualLayout>
                      <c:w val="0.189148351648352"/>
                      <c:h val="0.159863945578231"/>
                    </c:manualLayout>
                  </c15:layout>
                </c:ext>
              </c:extLst>
            </c:dLbl>
            <c:dLbl>
              <c:idx val="3"/>
              <c:layout>
                <c:manualLayout>
                  <c:x val="-0.163793103448276"/>
                  <c:y val="-0.0235595987870306"/>
                </c:manualLayout>
              </c:layout>
              <c:showLegendKey val="0"/>
              <c:showVal val="1"/>
              <c:showCatName val="1"/>
              <c:showSerName val="0"/>
              <c:showPercent val="0"/>
              <c:showBubbleSize val="0"/>
              <c:extLst>
                <c:ext xmlns:c15="http://schemas.microsoft.com/office/drawing/2012/chart" uri="{CE6537A1-D6FC-4f65-9D91-7224C49458BB}">
                  <c15:layout>
                    <c:manualLayout>
                      <c:w val="0.283370411568409"/>
                      <c:h val="0.115232097037555"/>
                    </c:manualLayout>
                  </c15:layout>
                </c:ext>
              </c:extLst>
            </c:dLbl>
            <c:dLbl>
              <c:idx val="4"/>
              <c:layout>
                <c:manualLayout>
                  <c:x val="-0.232094927658289"/>
                  <c:y val="-0.0766024161005667"/>
                </c:manualLayout>
              </c:layout>
              <c:showLegendKey val="0"/>
              <c:showVal val="1"/>
              <c:showCatName val="1"/>
              <c:showSerName val="0"/>
              <c:showPercent val="0"/>
              <c:showBubbleSize val="0"/>
              <c:extLst>
                <c:ext xmlns:c15="http://schemas.microsoft.com/office/drawing/2012/chart" uri="{CE6537A1-D6FC-4f65-9D91-7224C49458BB}">
                  <c15:layout>
                    <c:manualLayout>
                      <c:w val="0.370741758241758"/>
                      <c:h val="0.114739229024943"/>
                    </c:manualLayout>
                  </c15:layout>
                </c:ext>
              </c:extLst>
            </c:dLbl>
            <c:dLbl>
              <c:idx val="5"/>
              <c:layout>
                <c:manualLayout>
                  <c:x val="0.0354560622914349"/>
                  <c:y val="-0.0915283884793615"/>
                </c:manualLayout>
              </c:layout>
              <c:showLegendKey val="0"/>
              <c:showVal val="1"/>
              <c:showCatName val="1"/>
              <c:showSerName val="0"/>
              <c:showPercent val="0"/>
              <c:showBubbleSize val="0"/>
              <c:extLst>
                <c:ext xmlns:c15="http://schemas.microsoft.com/office/drawing/2012/chart" uri="{CE6537A1-D6FC-4f65-9D91-7224C49458BB}">
                  <c15:layout>
                    <c:manualLayout>
                      <c:w val="0.203401178361007"/>
                      <c:h val="0.144911979390296"/>
                    </c:manualLayout>
                  </c15:layout>
                </c:ext>
              </c:extLst>
            </c:dLbl>
            <c:dLbl>
              <c:idx val="6"/>
              <c:layout>
                <c:manualLayout>
                  <c:x val="0.000172658264983067"/>
                  <c:y val="0.215546447176958"/>
                </c:manualLayout>
              </c:layout>
              <c:showLegendKey val="0"/>
              <c:showVal val="1"/>
              <c:showCatName val="1"/>
              <c:showSerName val="0"/>
              <c:showPercent val="0"/>
              <c:showBubbleSize val="0"/>
              <c:extLst>
                <c:ext xmlns:c15="http://schemas.microsoft.com/office/drawing/2012/chart" uri="{CE6537A1-D6FC-4f65-9D91-7224C49458BB}">
                  <c15:layout>
                    <c:manualLayout>
                      <c:w val="0.248351648351648"/>
                      <c:h val="0.149886621315193"/>
                    </c:manualLayout>
                  </c15:layout>
                </c:ext>
              </c:extLst>
            </c:dLbl>
            <c:dLbl>
              <c:idx val="7"/>
              <c:layout>
                <c:manualLayout>
                  <c:x val="0.221799687467515"/>
                  <c:y val="-0.0617321601859216"/>
                </c:manualLayout>
              </c:layout>
              <c:showLegendKey val="0"/>
              <c:showVal val="1"/>
              <c:showCatName val="1"/>
              <c:showSerName val="0"/>
              <c:showPercent val="0"/>
              <c:showBubbleSize val="0"/>
              <c:extLst>
                <c:ext xmlns:c15="http://schemas.microsoft.com/office/drawing/2012/chart" uri="{CE6537A1-D6FC-4f65-9D91-7224C49458BB}">
                  <c15:layout>
                    <c:manualLayout>
                      <c:w val="0.299544724156401"/>
                      <c:h val="0.146844139115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[0.表.xlsx]Sheet1!$A$222:$B$229</c:f>
              <c:multiLvlStrCache>
                <c:ptCount val="8"/>
                <c:lvl>
                  <c:pt idx="0">
                    <c:v>211次</c:v>
                  </c:pt>
                  <c:pt idx="1">
                    <c:v>120次</c:v>
                  </c:pt>
                  <c:pt idx="2">
                    <c:v>34次</c:v>
                  </c:pt>
                  <c:pt idx="3">
                    <c:v>34次</c:v>
                  </c:pt>
                  <c:pt idx="4">
                    <c:v>9次</c:v>
                  </c:pt>
                  <c:pt idx="5">
                    <c:v>3次</c:v>
                  </c:pt>
                  <c:pt idx="6">
                    <c:v>3次</c:v>
                  </c:pt>
                  <c:pt idx="7">
                    <c:v>2次</c:v>
                  </c:pt>
                </c:lvl>
                <c:lvl>
                  <c:pt idx="0">
                    <c:v>环境与化学工程学院</c:v>
                  </c:pt>
                  <c:pt idx="1">
                    <c:v>材料科学与工程学院</c:v>
                  </c:pt>
                  <c:pt idx="2">
                    <c:v>石油化工学院</c:v>
                  </c:pt>
                  <c:pt idx="3">
                    <c:v>理学院</c:v>
                  </c:pt>
                  <c:pt idx="4">
                    <c:v>建筑与土木工程学院</c:v>
                  </c:pt>
                  <c:pt idx="5">
                    <c:v>机械工程学院</c:v>
                  </c:pt>
                  <c:pt idx="6">
                    <c:v>信息科学与工程学院</c:v>
                  </c:pt>
                  <c:pt idx="7">
                    <c:v>软件学院</c:v>
                  </c:pt>
                </c:lvl>
              </c:multiLvlStrCache>
            </c:multiLvlStrRef>
          </c:cat>
          <c:val>
            <c:numRef>
              <c:f>[0.表.xlsx]Sheet1!$C$222:$C$229</c:f>
              <c:numCache>
                <c:formatCode>0.0%</c:formatCode>
                <c:ptCount val="8"/>
                <c:pt idx="0">
                  <c:v>0.558</c:v>
                </c:pt>
                <c:pt idx="1">
                  <c:v>0.317</c:v>
                </c:pt>
                <c:pt idx="2">
                  <c:v>0.09</c:v>
                </c:pt>
                <c:pt idx="3">
                  <c:v>0.09</c:v>
                </c:pt>
                <c:pt idx="4">
                  <c:v>0.024</c:v>
                </c:pt>
                <c:pt idx="5">
                  <c:v>0.008</c:v>
                </c:pt>
                <c:pt idx="6">
                  <c:v>0.008</c:v>
                </c:pt>
                <c:pt idx="7">
                  <c:v>0.005</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132791327913"/>
          <c:y val="0.107678571428571"/>
          <c:w val="0.481734417344173"/>
          <c:h val="0.793571428571428"/>
        </c:manualLayout>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21397572240702"/>
                  <c:y val="-0.0707137021475257"/>
                </c:manualLayout>
              </c:layout>
              <c:showLegendKey val="0"/>
              <c:showVal val="1"/>
              <c:showCatName val="1"/>
              <c:showSerName val="0"/>
              <c:showPercent val="0"/>
              <c:showBubbleSize val="0"/>
              <c:extLst>
                <c:ext xmlns:c15="http://schemas.microsoft.com/office/drawing/2012/chart" uri="{CE6537A1-D6FC-4f65-9D91-7224C49458BB}">
                  <c15:layout>
                    <c:manualLayout>
                      <c:w val="0.224254742547425"/>
                      <c:h val="0.146875"/>
                    </c:manualLayout>
                  </c15:layout>
                </c:ext>
              </c:extLst>
            </c:dLbl>
            <c:dLbl>
              <c:idx val="1"/>
              <c:layout>
                <c:manualLayout>
                  <c:x val="0.172725138901604"/>
                  <c:y val="-0.0233426704014939"/>
                </c:manualLayout>
              </c:layout>
              <c:showLegendKey val="0"/>
              <c:showVal val="1"/>
              <c:showCatName val="1"/>
              <c:showSerName val="0"/>
              <c:showPercent val="0"/>
              <c:showBubbleSize val="0"/>
              <c:extLst>
                <c:ext xmlns:c15="http://schemas.microsoft.com/office/drawing/2012/chart" uri="{CE6537A1-D6FC-4f65-9D91-7224C49458BB}">
                  <c15:layout>
                    <c:manualLayout>
                      <c:w val="0.276287262872629"/>
                      <c:h val="0.138839285714286"/>
                    </c:manualLayout>
                  </c15:layout>
                </c:ext>
              </c:extLst>
            </c:dLbl>
            <c:dLbl>
              <c:idx val="2"/>
              <c:layout>
                <c:manualLayout>
                  <c:x val="-0.211544308547493"/>
                  <c:y val="0.0556139122315593"/>
                </c:manualLayout>
              </c:layout>
              <c:showLegendKey val="0"/>
              <c:showVal val="1"/>
              <c:showCatName val="1"/>
              <c:showSerName val="0"/>
              <c:showPercent val="0"/>
              <c:showBubbleSize val="0"/>
              <c:extLst>
                <c:ext xmlns:c15="http://schemas.microsoft.com/office/drawing/2012/chart" uri="{CE6537A1-D6FC-4f65-9D91-7224C49458BB}">
                  <c15:layout>
                    <c:manualLayout>
                      <c:w val="0.330487804878049"/>
                      <c:h val="0.143080357142857"/>
                    </c:manualLayout>
                  </c15:layout>
                </c:ext>
              </c:extLst>
            </c:dLbl>
            <c:dLbl>
              <c:idx val="3"/>
              <c:layout>
                <c:manualLayout>
                  <c:x val="-0.148299668037693"/>
                  <c:y val="0.0057043650793651"/>
                </c:manualLayout>
              </c:layout>
              <c:showLegendKey val="0"/>
              <c:showVal val="1"/>
              <c:showCatName val="1"/>
              <c:showSerName val="0"/>
              <c:showPercent val="0"/>
              <c:showBubbleSize val="0"/>
              <c:extLst>
                <c:ext xmlns:c15="http://schemas.microsoft.com/office/drawing/2012/chart" uri="{CE6537A1-D6FC-4f65-9D91-7224C49458BB}">
                  <c15:layout>
                    <c:manualLayout>
                      <c:w val="0.239972899728997"/>
                      <c:h val="0.188392857142857"/>
                    </c:manualLayout>
                  </c15:layout>
                </c:ext>
              </c:extLst>
            </c:dLbl>
            <c:dLbl>
              <c:idx val="4"/>
              <c:layout>
                <c:manualLayout>
                  <c:x val="-0.157158212761052"/>
                  <c:y val="-0.0406600140056022"/>
                </c:manualLayout>
              </c:layout>
              <c:showLegendKey val="0"/>
              <c:showVal val="1"/>
              <c:showCatName val="1"/>
              <c:showSerName val="0"/>
              <c:showPercent val="0"/>
              <c:showBubbleSize val="0"/>
              <c:extLst>
                <c:ext xmlns:c15="http://schemas.microsoft.com/office/drawing/2012/chart" uri="{CE6537A1-D6FC-4f65-9D91-7224C49458BB}">
                  <c15:layout>
                    <c:manualLayout>
                      <c:w val="0.23739837398374"/>
                      <c:h val="0.158258928571429"/>
                    </c:manualLayout>
                  </c15:layout>
                </c:ext>
              </c:extLst>
            </c:dLbl>
            <c:dLbl>
              <c:idx val="5"/>
              <c:layout>
                <c:manualLayout>
                  <c:x val="-0.108675929662119"/>
                  <c:y val="-0.082545518207283"/>
                </c:manualLayout>
              </c:layout>
              <c:showLegendKey val="0"/>
              <c:showVal val="1"/>
              <c:showCatName val="1"/>
              <c:showSerName val="0"/>
              <c:showPercent val="0"/>
              <c:showBubbleSize val="0"/>
              <c:extLst>
                <c:ext xmlns:c15="http://schemas.microsoft.com/office/drawing/2012/chart" uri="{CE6537A1-D6FC-4f65-9D91-7224C49458BB}">
                  <c15:layout>
                    <c:manualLayout>
                      <c:w val="0.248644986449864"/>
                      <c:h val="0.1390625"/>
                    </c:manualLayout>
                  </c15:layout>
                </c:ext>
              </c:extLst>
            </c:dLbl>
            <c:dLbl>
              <c:idx val="6"/>
              <c:layout>
                <c:manualLayout>
                  <c:x val="0.103089159627868"/>
                  <c:y val="-0.0903813030245643"/>
                </c:manualLayout>
              </c:layout>
              <c:showLegendKey val="0"/>
              <c:showVal val="1"/>
              <c:showCatName val="1"/>
              <c:showSerName val="0"/>
              <c:showPercent val="0"/>
              <c:showBubbleSize val="0"/>
              <c:extLst>
                <c:ext xmlns:c15="http://schemas.microsoft.com/office/drawing/2012/chart" uri="{CE6537A1-D6FC-4f65-9D91-7224C49458BB}">
                  <c15:layout>
                    <c:manualLayout>
                      <c:w val="0.256775067750677"/>
                      <c:h val="0.11026785714285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[0.表.xlsx]Sheet1!$A$236:$B$242</c:f>
              <c:multiLvlStrCache>
                <c:ptCount val="7"/>
                <c:lvl>
                  <c:pt idx="0">
                    <c:v>15篇</c:v>
                  </c:pt>
                  <c:pt idx="1">
                    <c:v>14篇</c:v>
                  </c:pt>
                  <c:pt idx="2">
                    <c:v>10篇</c:v>
                  </c:pt>
                  <c:pt idx="3">
                    <c:v>9篇</c:v>
                  </c:pt>
                  <c:pt idx="4">
                    <c:v>6篇</c:v>
                  </c:pt>
                  <c:pt idx="5">
                    <c:v>4篇</c:v>
                  </c:pt>
                  <c:pt idx="6">
                    <c:v>1篇</c:v>
                  </c:pt>
                </c:lvl>
                <c:lvl>
                  <c:pt idx="0">
                    <c:v>电气工程学院</c:v>
                  </c:pt>
                  <c:pt idx="1">
                    <c:v>理学院</c:v>
                  </c:pt>
                  <c:pt idx="2">
                    <c:v>环境与化学工程学院</c:v>
                  </c:pt>
                  <c:pt idx="3">
                    <c:v>材料科学与工程学院</c:v>
                  </c:pt>
                  <c:pt idx="4">
                    <c:v>建筑与土木工程学院</c:v>
                  </c:pt>
                  <c:pt idx="5">
                    <c:v>信息科学与工程学院</c:v>
                  </c:pt>
                  <c:pt idx="6">
                    <c:v>软件学院</c:v>
                  </c:pt>
                </c:lvl>
              </c:multiLvlStrCache>
            </c:multiLvlStrRef>
          </c:cat>
          <c:val>
            <c:numRef>
              <c:f>[0.表.xlsx]Sheet1!$C$236:$C$242</c:f>
              <c:numCache>
                <c:formatCode>0.0%</c:formatCode>
                <c:ptCount val="7"/>
                <c:pt idx="0">
                  <c:v>0.357</c:v>
                </c:pt>
                <c:pt idx="1">
                  <c:v>0.333</c:v>
                </c:pt>
                <c:pt idx="2">
                  <c:v>0.238</c:v>
                </c:pt>
                <c:pt idx="3">
                  <c:v>0.214</c:v>
                </c:pt>
                <c:pt idx="4">
                  <c:v>0.143</c:v>
                </c:pt>
                <c:pt idx="5">
                  <c:v>0.095</c:v>
                </c:pt>
                <c:pt idx="6">
                  <c:v>0.024</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42321474676343"/>
                  <c:y val="0.0940457263986676"/>
                </c:manualLayout>
              </c:layout>
              <c:showLegendKey val="0"/>
              <c:showVal val="1"/>
              <c:showCatName val="1"/>
              <c:showSerName val="0"/>
              <c:showPercent val="0"/>
              <c:showBubbleSize val="0"/>
              <c:extLst>
                <c:ext xmlns:c15="http://schemas.microsoft.com/office/drawing/2012/chart" uri="{CE6537A1-D6FC-4f65-9D91-7224C49458BB}">
                  <c15:layout>
                    <c:manualLayout>
                      <c:w val="0.253741496598639"/>
                      <c:h val="0.137612612612613"/>
                    </c:manualLayout>
                  </c15:layout>
                </c:ext>
              </c:extLst>
            </c:dLbl>
            <c:dLbl>
              <c:idx val="1"/>
              <c:layout>
                <c:manualLayout>
                  <c:x val="-0.196085952801808"/>
                  <c:y val="0.0331718272894743"/>
                </c:manualLayout>
              </c:layout>
              <c:showLegendKey val="0"/>
              <c:showVal val="1"/>
              <c:showCatName val="1"/>
              <c:showSerName val="0"/>
              <c:showPercent val="0"/>
              <c:showBubbleSize val="0"/>
              <c:extLst>
                <c:ext xmlns:c15="http://schemas.microsoft.com/office/drawing/2012/chart" uri="{CE6537A1-D6FC-4f65-9D91-7224C49458BB}">
                  <c15:layout>
                    <c:manualLayout>
                      <c:w val="0.313469387755102"/>
                      <c:h val="0.159459459459459"/>
                    </c:manualLayout>
                  </c15:layout>
                </c:ext>
              </c:extLst>
            </c:dLbl>
            <c:dLbl>
              <c:idx val="2"/>
              <c:layout>
                <c:manualLayout>
                  <c:x val="-0.154367955996523"/>
                  <c:y val="0.0100815100815101"/>
                </c:manualLayout>
              </c:layout>
              <c:showLegendKey val="0"/>
              <c:showVal val="1"/>
              <c:showCatName val="1"/>
              <c:showSerName val="0"/>
              <c:showPercent val="0"/>
              <c:showBubbleSize val="0"/>
              <c:extLst>
                <c:ext xmlns:c15="http://schemas.microsoft.com/office/drawing/2012/chart" uri="{CE6537A1-D6FC-4f65-9D91-7224C49458BB}">
                  <c15:layout>
                    <c:manualLayout>
                      <c:w val="0.25469387755102"/>
                      <c:h val="0.180630630630631"/>
                    </c:manualLayout>
                  </c15:layout>
                </c:ext>
              </c:extLst>
            </c:dLbl>
            <c:dLbl>
              <c:idx val="3"/>
              <c:layout>
                <c:manualLayout>
                  <c:x val="-0.175729302236811"/>
                  <c:y val="-0.000341675236996151"/>
                </c:manualLayout>
              </c:layout>
              <c:showLegendKey val="0"/>
              <c:showVal val="1"/>
              <c:showCatName val="1"/>
              <c:showSerName val="0"/>
              <c:showPercent val="0"/>
              <c:showBubbleSize val="0"/>
              <c:extLst>
                <c:ext xmlns:c15="http://schemas.microsoft.com/office/drawing/2012/chart" uri="{CE6537A1-D6FC-4f65-9D91-7224C49458BB}">
                  <c15:layout>
                    <c:manualLayout>
                      <c:w val="0.27265306122449"/>
                      <c:h val="0.147972972972973"/>
                    </c:manualLayout>
                  </c15:layout>
                </c:ext>
              </c:extLst>
            </c:dLbl>
            <c:dLbl>
              <c:idx val="4"/>
              <c:layout>
                <c:manualLayout>
                  <c:x val="0.0151851670876889"/>
                  <c:y val="0.236333317473365"/>
                </c:manualLayout>
              </c:layout>
              <c:showLegendKey val="0"/>
              <c:showVal val="1"/>
              <c:showCatName val="1"/>
              <c:showSerName val="0"/>
              <c:showPercent val="0"/>
              <c:showBubbleSize val="0"/>
              <c:extLst>
                <c:ext xmlns:c15="http://schemas.microsoft.com/office/drawing/2012/chart" uri="{CE6537A1-D6FC-4f65-9D91-7224C49458BB}">
                  <c15:layout>
                    <c:manualLayout>
                      <c:w val="0.253691463929124"/>
                      <c:h val="0.132457958995623"/>
                    </c:manualLayout>
                  </c15:layout>
                </c:ext>
              </c:extLst>
            </c:dLbl>
            <c:dLbl>
              <c:idx val="5"/>
              <c:layout>
                <c:manualLayout>
                  <c:x val="-0.0560209252018346"/>
                  <c:y val="-0.0905522708954542"/>
                </c:manualLayout>
              </c:layout>
              <c:showLegendKey val="0"/>
              <c:showVal val="1"/>
              <c:showCatName val="1"/>
              <c:showSerName val="0"/>
              <c:showPercent val="0"/>
              <c:showBubbleSize val="0"/>
              <c:extLst>
                <c:ext xmlns:c15="http://schemas.microsoft.com/office/drawing/2012/chart" uri="{CE6537A1-D6FC-4f65-9D91-7224C49458BB}">
                  <c15:layout>
                    <c:manualLayout>
                      <c:w val="0.268457319645619"/>
                      <c:h val="0.126698917300161"/>
                    </c:manualLayout>
                  </c15:layout>
                </c:ext>
              </c:extLst>
            </c:dLbl>
            <c:dLbl>
              <c:idx val="6"/>
              <c:layout>
                <c:manualLayout>
                  <c:x val="0.233043227494632"/>
                  <c:y val="-0.062401961616595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建筑与土木工程学院 </a:t>
                    </a:r>
                  </a:p>
                  <a:p>
                    <a:pPr defTabSz="914400">
                      <a:defRPr lang="zh-CN" sz="900" b="0" i="0" u="none" strike="noStrike" kern="1200" baseline="0">
                        <a:solidFill>
                          <a:schemeClr val="tx2"/>
                        </a:solidFill>
                        <a:latin typeface="+mn-lt"/>
                        <a:ea typeface="+mn-ea"/>
                        <a:cs typeface="+mn-cs"/>
                      </a:defRPr>
                    </a:pPr>
                    <a:r>
                      <a:t>3次, 1.1%</a:t>
                    </a:r>
                  </a:p>
                </c:rich>
              </c:tx>
              <c:showLegendKey val="0"/>
              <c:showVal val="1"/>
              <c:showCatName val="1"/>
              <c:showSerName val="0"/>
              <c:showPercent val="0"/>
              <c:showBubbleSize val="0"/>
              <c:extLst>
                <c:ext xmlns:c15="http://schemas.microsoft.com/office/drawing/2012/chart" uri="{CE6537A1-D6FC-4f65-9D91-7224C49458BB}">
                  <c15:layout>
                    <c:manualLayout>
                      <c:w val="0.325130080157502"/>
                      <c:h val="0.16954618751439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[0.表.xlsx]Sheet1!$A$236:$B$242</c:f>
              <c:multiLvlStrCache>
                <c:ptCount val="7"/>
                <c:lvl>
                  <c:pt idx="0">
                    <c:v>227次</c:v>
                  </c:pt>
                  <c:pt idx="1">
                    <c:v>127次</c:v>
                  </c:pt>
                  <c:pt idx="2">
                    <c:v>76次</c:v>
                  </c:pt>
                  <c:pt idx="3">
                    <c:v>51次</c:v>
                  </c:pt>
                  <c:pt idx="4">
                    <c:v>5次</c:v>
                  </c:pt>
                  <c:pt idx="5">
                    <c:v>5次</c:v>
                  </c:pt>
                  <c:pt idx="6">
                    <c:v>3次</c:v>
                  </c:pt>
                </c:lvl>
                <c:lvl>
                  <c:pt idx="0">
                    <c:v>理学院</c:v>
                  </c:pt>
                  <c:pt idx="1">
                    <c:v>环境与化学工程学院</c:v>
                  </c:pt>
                  <c:pt idx="2">
                    <c:v>材料科学与工程学院</c:v>
                  </c:pt>
                  <c:pt idx="3">
                    <c:v>电气工程学院</c:v>
                  </c:pt>
                  <c:pt idx="4">
                    <c:v>信息科学与工程学院</c:v>
                  </c:pt>
                  <c:pt idx="5">
                    <c:v>软件学院</c:v>
                  </c:pt>
                  <c:pt idx="6">
                    <c:v>建筑与土木工程学院</c:v>
                  </c:pt>
                </c:lvl>
              </c:multiLvlStrCache>
            </c:multiLvlStrRef>
          </c:cat>
          <c:val>
            <c:numRef>
              <c:f>[0.表.xlsx]Sheet1!$C$236:$C$242</c:f>
              <c:numCache>
                <c:formatCode>0.0%</c:formatCode>
                <c:ptCount val="7"/>
                <c:pt idx="0">
                  <c:v>0.834</c:v>
                </c:pt>
                <c:pt idx="1">
                  <c:v>0.467</c:v>
                </c:pt>
                <c:pt idx="2">
                  <c:v>0.28</c:v>
                </c:pt>
                <c:pt idx="3">
                  <c:v>0.188</c:v>
                </c:pt>
                <c:pt idx="4">
                  <c:v>0.018</c:v>
                </c:pt>
                <c:pt idx="5">
                  <c:v>0.018</c:v>
                </c:pt>
                <c:pt idx="6">
                  <c:v>0.011</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[0.表.xlsx]Sheet1!$B$18</c:f>
              <c:strCache>
                <c:ptCount val="1"/>
                <c:pt idx="0">
                  <c:v>总被引频次</c:v>
                </c:pt>
              </c:strCache>
            </c:strRef>
          </c:tx>
          <c:spPr>
            <a:ln w="38100" cap="rnd">
              <a:solidFill>
                <a:schemeClr val="accent1"/>
              </a:solidFill>
              <a:round/>
            </a:ln>
            <a:effectLst/>
          </c:spPr>
          <c:marker>
            <c:symbol val="none"/>
          </c:marker>
          <c:dLbls>
            <c:delete val="1"/>
          </c:dLbls>
          <c:cat>
            <c:strRef>
              <c:f>[0.表.xlsx]Sheet1!$A$19:$A$30</c:f>
              <c:strCache>
                <c:ptCount val="12"/>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strCache>
            </c:strRef>
          </c:cat>
          <c:val>
            <c:numRef>
              <c:f>[0.表.xlsx]Sheet1!$B$19:$B$30</c:f>
              <c:numCache>
                <c:formatCode>General</c:formatCode>
                <c:ptCount val="12"/>
                <c:pt idx="0">
                  <c:v>1100</c:v>
                </c:pt>
                <c:pt idx="1">
                  <c:v>753</c:v>
                </c:pt>
                <c:pt idx="2">
                  <c:v>1058</c:v>
                </c:pt>
                <c:pt idx="3">
                  <c:v>1131</c:v>
                </c:pt>
                <c:pt idx="4">
                  <c:v>1597</c:v>
                </c:pt>
                <c:pt idx="5">
                  <c:v>2298</c:v>
                </c:pt>
                <c:pt idx="6">
                  <c:v>2330</c:v>
                </c:pt>
                <c:pt idx="7">
                  <c:v>3606</c:v>
                </c:pt>
                <c:pt idx="8">
                  <c:v>3968</c:v>
                </c:pt>
                <c:pt idx="9">
                  <c:v>5376</c:v>
                </c:pt>
                <c:pt idx="10">
                  <c:v>4432</c:v>
                </c:pt>
                <c:pt idx="11">
                  <c:v>2509</c:v>
                </c:pt>
              </c:numCache>
            </c:numRef>
          </c:val>
          <c:smooth val="1"/>
        </c:ser>
        <c:ser>
          <c:idx val="2"/>
          <c:order val="2"/>
          <c:tx>
            <c:strRef>
              <c:f>[0.表.xlsx]Sheet1!$D$18</c:f>
              <c:strCache>
                <c:ptCount val="1"/>
                <c:pt idx="0">
                  <c:v>去除自引的被引频次</c:v>
                </c:pt>
              </c:strCache>
            </c:strRef>
          </c:tx>
          <c:spPr>
            <a:ln w="38100" cap="rnd">
              <a:solidFill>
                <a:schemeClr val="accent3"/>
              </a:solidFill>
              <a:round/>
            </a:ln>
            <a:effectLst/>
          </c:spPr>
          <c:marker>
            <c:symbol val="none"/>
          </c:marker>
          <c:dLbls>
            <c:delete val="1"/>
          </c:dLbls>
          <c:cat>
            <c:strRef>
              <c:f>[0.表.xlsx]Sheet1!$A$19:$A$30</c:f>
              <c:strCache>
                <c:ptCount val="12"/>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strCache>
            </c:strRef>
          </c:cat>
          <c:val>
            <c:numRef>
              <c:f>[0.表.xlsx]Sheet1!$D$19:$D$30</c:f>
              <c:numCache>
                <c:formatCode>General</c:formatCode>
                <c:ptCount val="12"/>
                <c:pt idx="0">
                  <c:v>1023</c:v>
                </c:pt>
                <c:pt idx="1">
                  <c:v>666</c:v>
                </c:pt>
                <c:pt idx="2">
                  <c:v>883</c:v>
                </c:pt>
                <c:pt idx="3">
                  <c:v>987</c:v>
                </c:pt>
                <c:pt idx="4">
                  <c:v>1320</c:v>
                </c:pt>
                <c:pt idx="5">
                  <c:v>1943</c:v>
                </c:pt>
                <c:pt idx="6">
                  <c:v>1951</c:v>
                </c:pt>
                <c:pt idx="7">
                  <c:v>2950</c:v>
                </c:pt>
                <c:pt idx="8">
                  <c:v>3236</c:v>
                </c:pt>
                <c:pt idx="9">
                  <c:v>4423</c:v>
                </c:pt>
                <c:pt idx="10">
                  <c:v>3415</c:v>
                </c:pt>
                <c:pt idx="11">
                  <c:v>1848</c:v>
                </c:pt>
              </c:numCache>
            </c:numRef>
          </c:val>
          <c:smooth val="1"/>
        </c:ser>
        <c:dLbls>
          <c:showLegendKey val="0"/>
          <c:showVal val="0"/>
          <c:showCatName val="0"/>
          <c:showSerName val="0"/>
          <c:showPercent val="0"/>
          <c:showBubbleSize val="0"/>
        </c:dLbls>
        <c:marker val="0"/>
        <c:smooth val="1"/>
        <c:axId val="710920607"/>
        <c:axId val="970206228"/>
      </c:lineChart>
      <c:lineChart>
        <c:grouping val="standard"/>
        <c:varyColors val="0"/>
        <c:ser>
          <c:idx val="1"/>
          <c:order val="1"/>
          <c:tx>
            <c:strRef>
              <c:f>[0.表.xlsx]Sheet1!$C$18</c:f>
              <c:strCache>
                <c:ptCount val="1"/>
                <c:pt idx="0">
                  <c:v>篇均被引频次</c:v>
                </c:pt>
              </c:strCache>
            </c:strRef>
          </c:tx>
          <c:spPr>
            <a:ln w="38100" cap="rnd">
              <a:solidFill>
                <a:srgbClr val="C00000"/>
              </a:solidFill>
              <a:round/>
            </a:ln>
            <a:effectLst/>
          </c:spPr>
          <c:marker>
            <c:symbol val="none"/>
          </c:marker>
          <c:dLbls>
            <c:dLbl>
              <c:idx val="11"/>
              <c:layout>
                <c:manualLayout>
                  <c:x val="-0.0317362817362817"/>
                  <c:y val="0.045356835769561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[0.表.xlsx]Sheet1!$A$19:$A$30</c:f>
              <c:strCache>
                <c:ptCount val="12"/>
                <c:pt idx="0">
                  <c:v>2010年</c:v>
                </c:pt>
                <c:pt idx="1">
                  <c:v>2011年</c:v>
                </c:pt>
                <c:pt idx="2">
                  <c:v>2012年</c:v>
                </c:pt>
                <c:pt idx="3">
                  <c:v>2013年</c:v>
                </c:pt>
                <c:pt idx="4">
                  <c:v>2014年</c:v>
                </c:pt>
                <c:pt idx="5">
                  <c:v>2015年</c:v>
                </c:pt>
                <c:pt idx="6">
                  <c:v>2016年</c:v>
                </c:pt>
                <c:pt idx="7">
                  <c:v>2017年</c:v>
                </c:pt>
                <c:pt idx="8">
                  <c:v>2018年</c:v>
                </c:pt>
                <c:pt idx="9">
                  <c:v>2019年</c:v>
                </c:pt>
                <c:pt idx="10">
                  <c:v>2020年</c:v>
                </c:pt>
                <c:pt idx="11">
                  <c:v>2021年</c:v>
                </c:pt>
              </c:strCache>
            </c:strRef>
          </c:cat>
          <c:val>
            <c:numRef>
              <c:f>[0.表.xlsx]Sheet1!$C$19:$C$30</c:f>
              <c:numCache>
                <c:formatCode>0.0_ </c:formatCode>
                <c:ptCount val="12"/>
                <c:pt idx="0">
                  <c:v>16.4179104477611</c:v>
                </c:pt>
                <c:pt idx="1">
                  <c:v>10.3150684931506</c:v>
                </c:pt>
                <c:pt idx="2">
                  <c:v>12.4470588235294</c:v>
                </c:pt>
                <c:pt idx="3">
                  <c:v>12.5666666666666</c:v>
                </c:pt>
                <c:pt idx="4">
                  <c:v>13.3083333333333</c:v>
                </c:pt>
                <c:pt idx="5">
                  <c:v>13.7604790419161</c:v>
                </c:pt>
                <c:pt idx="6">
                  <c:v>16.1805555555555</c:v>
                </c:pt>
                <c:pt idx="7">
                  <c:v>18.3979591836734</c:v>
                </c:pt>
                <c:pt idx="8">
                  <c:v>14.0709219858156</c:v>
                </c:pt>
                <c:pt idx="9">
                  <c:v>12.3586206896551</c:v>
                </c:pt>
                <c:pt idx="10">
                  <c:v>8.5891472868217</c:v>
                </c:pt>
                <c:pt idx="11">
                  <c:v>4.16777408637873</c:v>
                </c:pt>
              </c:numCache>
            </c:numRef>
          </c:val>
          <c:smooth val="1"/>
        </c:ser>
        <c:dLbls>
          <c:showLegendKey val="0"/>
          <c:showVal val="1"/>
          <c:showCatName val="0"/>
          <c:showSerName val="0"/>
          <c:showPercent val="0"/>
          <c:showBubbleSize val="0"/>
        </c:dLbls>
        <c:marker val="0"/>
        <c:smooth val="1"/>
        <c:axId val="450810867"/>
        <c:axId val="924045602"/>
      </c:lineChart>
      <c:catAx>
        <c:axId val="710920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cap="none" spc="0" normalizeH="0" baseline="0">
                <a:solidFill>
                  <a:schemeClr val="bg1">
                    <a:lumMod val="65000"/>
                  </a:schemeClr>
                </a:solidFill>
                <a:latin typeface="微软雅黑" panose="020B0503020204020204" charset="-122"/>
                <a:ea typeface="微软雅黑" panose="020B0503020204020204" charset="-122"/>
                <a:cs typeface="+mn-cs"/>
              </a:defRPr>
            </a:pPr>
          </a:p>
        </c:txPr>
        <c:crossAx val="970206228"/>
        <c:crosses val="autoZero"/>
        <c:auto val="1"/>
        <c:lblAlgn val="ctr"/>
        <c:lblOffset val="100"/>
        <c:noMultiLvlLbl val="0"/>
      </c:catAx>
      <c:valAx>
        <c:axId val="9702062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800" b="0" i="0" u="none" strike="noStrike" kern="1200" baseline="0">
                <a:solidFill>
                  <a:schemeClr val="bg1">
                    <a:lumMod val="65000"/>
                  </a:schemeClr>
                </a:solidFill>
                <a:latin typeface="微软雅黑" panose="020B0503020204020204" charset="-122"/>
                <a:ea typeface="微软雅黑" panose="020B0503020204020204" charset="-122"/>
                <a:cs typeface="+mn-cs"/>
              </a:defRPr>
            </a:pPr>
          </a:p>
        </c:txPr>
        <c:crossAx val="710920607"/>
        <c:crosses val="autoZero"/>
        <c:crossBetween val="between"/>
      </c:valAx>
      <c:catAx>
        <c:axId val="450810867"/>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cap="none" spc="0" normalizeH="0" baseline="0">
                <a:solidFill>
                  <a:schemeClr val="tx1">
                    <a:lumMod val="65000"/>
                    <a:lumOff val="35000"/>
                  </a:schemeClr>
                </a:solidFill>
                <a:latin typeface="+mn-lt"/>
                <a:ea typeface="+mn-ea"/>
                <a:cs typeface="+mn-cs"/>
              </a:defRPr>
            </a:pPr>
          </a:p>
        </c:txPr>
        <c:crossAx val="924045602"/>
        <c:crosses val="autoZero"/>
        <c:auto val="1"/>
        <c:lblAlgn val="ctr"/>
        <c:lblOffset val="100"/>
        <c:noMultiLvlLbl val="0"/>
      </c:catAx>
      <c:valAx>
        <c:axId val="924045602"/>
        <c:scaling>
          <c:orientation val="minMax"/>
        </c:scaling>
        <c:delete val="0"/>
        <c:axPos val="r"/>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0810867"/>
        <c:crosses val="max"/>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800" b="0" i="0" u="none" strike="noStrike" kern="1200" baseline="0">
              <a:solidFill>
                <a:schemeClr val="bg1">
                  <a:lumMod val="6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[0.表.xlsx]Sheet1!$A$36</c:f>
              <c:strCache>
                <c:ptCount val="1"/>
                <c:pt idx="0">
                  <c:v>2019年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[0.表.xlsx]Sheet1!$B$35:$E$35</c:f>
              <c:strCache>
                <c:ptCount val="4"/>
                <c:pt idx="0">
                  <c:v>MATERIALS SCIENCE,MULTIDISCIPLINARY</c:v>
                </c:pt>
                <c:pt idx="1">
                  <c:v>ENGINEERING, ELECTRICAL &amp; ELECTRONIC</c:v>
                </c:pt>
                <c:pt idx="2">
                  <c:v>METALLURGY &amp; METALLURGICAL ENGINEERING</c:v>
                </c:pt>
                <c:pt idx="3">
                  <c:v>PHYSICS, APPLIED</c:v>
                </c:pt>
              </c:strCache>
            </c:strRef>
          </c:cat>
          <c:val>
            <c:numRef>
              <c:f>[0.表.xlsx]Sheet1!$B$36:$E$36</c:f>
              <c:numCache>
                <c:formatCode>General</c:formatCode>
                <c:ptCount val="4"/>
                <c:pt idx="0">
                  <c:v>138</c:v>
                </c:pt>
                <c:pt idx="1">
                  <c:v>87</c:v>
                </c:pt>
                <c:pt idx="2">
                  <c:v>50</c:v>
                </c:pt>
                <c:pt idx="3">
                  <c:v>64</c:v>
                </c:pt>
              </c:numCache>
            </c:numRef>
          </c:val>
        </c:ser>
        <c:ser>
          <c:idx val="1"/>
          <c:order val="1"/>
          <c:tx>
            <c:strRef>
              <c:f>[0.表.xlsx]Sheet1!$A$37</c:f>
              <c:strCache>
                <c:ptCount val="1"/>
                <c:pt idx="0">
                  <c:v>2020年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[0.表.xlsx]Sheet1!$B$35:$E$35</c:f>
              <c:strCache>
                <c:ptCount val="4"/>
                <c:pt idx="0">
                  <c:v>MATERIALS SCIENCE,MULTIDISCIPLINARY</c:v>
                </c:pt>
                <c:pt idx="1">
                  <c:v>ENGINEERING, ELECTRICAL &amp; ELECTRONIC</c:v>
                </c:pt>
                <c:pt idx="2">
                  <c:v>METALLURGY &amp; METALLURGICAL ENGINEERING</c:v>
                </c:pt>
                <c:pt idx="3">
                  <c:v>PHYSICS, APPLIED</c:v>
                </c:pt>
              </c:strCache>
            </c:strRef>
          </c:cat>
          <c:val>
            <c:numRef>
              <c:f>[0.表.xlsx]Sheet1!$B$37:$E$37</c:f>
              <c:numCache>
                <c:formatCode>General</c:formatCode>
                <c:ptCount val="4"/>
                <c:pt idx="0">
                  <c:v>154</c:v>
                </c:pt>
                <c:pt idx="1">
                  <c:v>119</c:v>
                </c:pt>
                <c:pt idx="2">
                  <c:v>93</c:v>
                </c:pt>
                <c:pt idx="3">
                  <c:v>73</c:v>
                </c:pt>
              </c:numCache>
            </c:numRef>
          </c:val>
        </c:ser>
        <c:ser>
          <c:idx val="2"/>
          <c:order val="2"/>
          <c:tx>
            <c:strRef>
              <c:f>[0.表.xlsx]Sheet1!$A$38</c:f>
              <c:strCache>
                <c:ptCount val="1"/>
                <c:pt idx="0">
                  <c:v>2021年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[0.表.xlsx]Sheet1!$B$35:$E$35</c:f>
              <c:strCache>
                <c:ptCount val="4"/>
                <c:pt idx="0">
                  <c:v>MATERIALS SCIENCE,MULTIDISCIPLINARY</c:v>
                </c:pt>
                <c:pt idx="1">
                  <c:v>ENGINEERING, ELECTRICAL &amp; ELECTRONIC</c:v>
                </c:pt>
                <c:pt idx="2">
                  <c:v>METALLURGY &amp; METALLURGICAL ENGINEERING</c:v>
                </c:pt>
                <c:pt idx="3">
                  <c:v>PHYSICS, APPLIED</c:v>
                </c:pt>
              </c:strCache>
            </c:strRef>
          </c:cat>
          <c:val>
            <c:numRef>
              <c:f>[0.表.xlsx]Sheet1!$B$38:$E$38</c:f>
              <c:numCache>
                <c:formatCode>General</c:formatCode>
                <c:ptCount val="4"/>
                <c:pt idx="0">
                  <c:v>160</c:v>
                </c:pt>
                <c:pt idx="1">
                  <c:v>112</c:v>
                </c:pt>
                <c:pt idx="2">
                  <c:v>88</c:v>
                </c:pt>
                <c:pt idx="3">
                  <c:v>77</c:v>
                </c:pt>
              </c:numCache>
            </c:numRef>
          </c:val>
        </c:ser>
        <c:dLbls>
          <c:showLegendKey val="0"/>
          <c:showVal val="0"/>
          <c:showCatName val="0"/>
          <c:showSerName val="0"/>
          <c:showPercent val="0"/>
          <c:showBubbleSize val="0"/>
        </c:dLbls>
        <c:gapWidth val="100"/>
        <c:overlap val="-24"/>
        <c:axId val="563691700"/>
        <c:axId val="17381966"/>
      </c:barChart>
      <c:catAx>
        <c:axId val="563691700"/>
        <c:scaling>
          <c:orientation val="minMax"/>
        </c:scaling>
        <c:delete val="0"/>
        <c:axPos val="b"/>
        <c:numFmt formatCode="General" sourceLinked="0"/>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81966"/>
        <c:crosses val="autoZero"/>
        <c:auto val="1"/>
        <c:lblAlgn val="ctr"/>
        <c:lblOffset val="100"/>
        <c:noMultiLvlLbl val="0"/>
      </c:catAx>
      <c:valAx>
        <c:axId val="173819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36917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322255790534"/>
          <c:y val="0.0465116279069767"/>
          <c:w val="0.808027621924903"/>
          <c:h val="0.655548172757475"/>
        </c:manualLayout>
      </c:layout>
      <c:barChart>
        <c:barDir val="col"/>
        <c:grouping val="clustered"/>
        <c:varyColors val="0"/>
        <c:ser>
          <c:idx val="0"/>
          <c:order val="0"/>
          <c:tx>
            <c:strRef>
              <c:f>[0.表.xlsx]Sheet1!$A$55</c:f>
              <c:strCache>
                <c:ptCount val="1"/>
                <c:pt idx="0">
                  <c:v>2019年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[0.表.xlsx]Sheet1!$B$54:$E$54</c:f>
              <c:strCache>
                <c:ptCount val="4"/>
                <c:pt idx="0">
                  <c:v>Materials Science</c:v>
                </c:pt>
                <c:pt idx="1" c:formatCode="0_ ">
                  <c:v>Engineering</c:v>
                </c:pt>
                <c:pt idx="2">
                  <c:v>Chemistry</c:v>
                </c:pt>
                <c:pt idx="3">
                  <c:v>Physics</c:v>
                </c:pt>
              </c:strCache>
            </c:strRef>
          </c:cat>
          <c:val>
            <c:numRef>
              <c:f>[0.表.xlsx]Sheet1!$B$55:$E$55</c:f>
              <c:numCache>
                <c:formatCode>General</c:formatCode>
                <c:ptCount val="4"/>
                <c:pt idx="0">
                  <c:v>156</c:v>
                </c:pt>
                <c:pt idx="1" c:formatCode="0_ ">
                  <c:v>134</c:v>
                </c:pt>
                <c:pt idx="2">
                  <c:v>64</c:v>
                </c:pt>
                <c:pt idx="3">
                  <c:v>37</c:v>
                </c:pt>
              </c:numCache>
            </c:numRef>
          </c:val>
        </c:ser>
        <c:ser>
          <c:idx val="1"/>
          <c:order val="1"/>
          <c:tx>
            <c:strRef>
              <c:f>[0.表.xlsx]Sheet1!$A$56</c:f>
              <c:strCache>
                <c:ptCount val="1"/>
                <c:pt idx="0">
                  <c:v>2020年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[0.表.xlsx]Sheet1!$B$54:$E$54</c:f>
              <c:strCache>
                <c:ptCount val="4"/>
                <c:pt idx="0">
                  <c:v>Materials Science</c:v>
                </c:pt>
                <c:pt idx="1" c:formatCode="0_ ">
                  <c:v>Engineering</c:v>
                </c:pt>
                <c:pt idx="2">
                  <c:v>Chemistry</c:v>
                </c:pt>
                <c:pt idx="3">
                  <c:v>Physics</c:v>
                </c:pt>
              </c:strCache>
            </c:strRef>
          </c:cat>
          <c:val>
            <c:numRef>
              <c:f>[0.表.xlsx]Sheet1!$B$56:$E$56</c:f>
              <c:numCache>
                <c:formatCode>General</c:formatCode>
                <c:ptCount val="4"/>
                <c:pt idx="0">
                  <c:v>183</c:v>
                </c:pt>
                <c:pt idx="1" c:formatCode="0_ ">
                  <c:v>188</c:v>
                </c:pt>
                <c:pt idx="2">
                  <c:v>55</c:v>
                </c:pt>
                <c:pt idx="3">
                  <c:v>42</c:v>
                </c:pt>
              </c:numCache>
            </c:numRef>
          </c:val>
        </c:ser>
        <c:ser>
          <c:idx val="2"/>
          <c:order val="2"/>
          <c:tx>
            <c:strRef>
              <c:f>[0.表.xlsx]Sheet1!$A$57</c:f>
              <c:strCache>
                <c:ptCount val="1"/>
                <c:pt idx="0">
                  <c:v>2021年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[0.表.xlsx]Sheet1!$B$54:$E$54</c:f>
              <c:strCache>
                <c:ptCount val="4"/>
                <c:pt idx="0">
                  <c:v>Materials Science</c:v>
                </c:pt>
                <c:pt idx="1" c:formatCode="0_ ">
                  <c:v>Engineering</c:v>
                </c:pt>
                <c:pt idx="2">
                  <c:v>Chemistry</c:v>
                </c:pt>
                <c:pt idx="3">
                  <c:v>Physics</c:v>
                </c:pt>
              </c:strCache>
            </c:strRef>
          </c:cat>
          <c:val>
            <c:numRef>
              <c:f>[0.表.xlsx]Sheet1!$B$57:$E$57</c:f>
              <c:numCache>
                <c:formatCode>General</c:formatCode>
                <c:ptCount val="4"/>
                <c:pt idx="0">
                  <c:v>186</c:v>
                </c:pt>
                <c:pt idx="1" c:formatCode="0_ ">
                  <c:v>224</c:v>
                </c:pt>
                <c:pt idx="2">
                  <c:v>78</c:v>
                </c:pt>
                <c:pt idx="3">
                  <c:v>50</c:v>
                </c:pt>
              </c:numCache>
            </c:numRef>
          </c:val>
        </c:ser>
        <c:dLbls>
          <c:showLegendKey val="0"/>
          <c:showVal val="0"/>
          <c:showCatName val="0"/>
          <c:showSerName val="0"/>
          <c:showPercent val="0"/>
          <c:showBubbleSize val="0"/>
        </c:dLbls>
        <c:gapWidth val="100"/>
        <c:overlap val="-24"/>
        <c:axId val="299589283"/>
        <c:axId val="772582067"/>
      </c:barChart>
      <c:catAx>
        <c:axId val="299589283"/>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582067"/>
        <c:crosses val="autoZero"/>
        <c:auto val="1"/>
        <c:lblAlgn val="ctr"/>
        <c:lblOffset val="100"/>
        <c:noMultiLvlLbl val="0"/>
      </c:catAx>
      <c:valAx>
        <c:axId val="7725820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958928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Q1</a:t>
                    </a:r>
                    <a:r>
                      <a:rPr altLang="en-US"/>
                      <a:t>，</a:t>
                    </a:r>
                    <a:r>
                      <a:t>129篇, 26%</a:t>
                    </a:r>
                  </a:p>
                </c:rich>
              </c:tx>
              <c:dLblPos val="outEnd"/>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Q2</a:t>
                    </a:r>
                    <a:r>
                      <a:rPr altLang="en-US"/>
                      <a:t>，</a:t>
                    </a:r>
                    <a:r>
                      <a:t>180篇, 37%</a:t>
                    </a:r>
                  </a:p>
                </c:rich>
              </c:tx>
              <c:dLblPos val="outEnd"/>
              <c:showLegendKey val="0"/>
              <c:showVal val="1"/>
              <c:showCatName val="0"/>
              <c:showSerName val="0"/>
              <c:showPercent val="1"/>
              <c:showBubbleSize val="0"/>
              <c:extLst>
                <c:ext xmlns:c15="http://schemas.microsoft.com/office/drawing/2012/chart" uri="{CE6537A1-D6FC-4f65-9D91-7224C49458BB}"/>
              </c:extLst>
            </c:dLbl>
            <c:dLbl>
              <c:idx val="2"/>
              <c:layout>
                <c:manualLayout>
                  <c:x val="0.0166666666666667"/>
                  <c:y val="-0.0022291573785109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Q3</a:t>
                    </a:r>
                    <a:r>
                      <a:rPr altLang="en-US"/>
                      <a:t>，</a:t>
                    </a:r>
                    <a:r>
                      <a:t>123篇, 25%</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Q4</a:t>
                    </a:r>
                    <a:r>
                      <a:rPr altLang="en-US"/>
                      <a:t>，</a:t>
                    </a:r>
                    <a:r>
                      <a:t>61篇, 12%</a:t>
                    </a:r>
                  </a:p>
                </c:rich>
              </c:tx>
              <c:dLblPos val="outEnd"/>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[工作簿3]Sheet1!$A$1:$B$4</c:f>
              <c:multiLvlStrCache>
                <c:ptCount val="4"/>
                <c:lvl>
                  <c:pt idx="0" c:formatCode="0_ ">
                    <c:v>Q1</c:v>
                  </c:pt>
                  <c:pt idx="1" c:formatCode="0_ ">
                    <c:v>Q2</c:v>
                  </c:pt>
                  <c:pt idx="2" c:formatCode="0_ ">
                    <c:v>Q3</c:v>
                  </c:pt>
                  <c:pt idx="3" c:formatCode="0_ ">
                    <c:v>Q4</c:v>
                  </c:pt>
                </c:lvl>
                <c:lvl>
                  <c:pt idx="0" c:formatCode="0_ ">
                    <c:v>1</c:v>
                  </c:pt>
                  <c:pt idx="1" c:formatCode="0_ ">
                    <c:v>2</c:v>
                  </c:pt>
                  <c:pt idx="2" c:formatCode="0_ ">
                    <c:v>3</c:v>
                  </c:pt>
                  <c:pt idx="3" c:formatCode="0_ ">
                    <c:v>4</c:v>
                  </c:pt>
                </c:lvl>
              </c:multiLvlStrCache>
            </c:multiLvlStrRef>
          </c:cat>
          <c:val>
            <c:numRef>
              <c:f>[工作簿3]Sheet1!$C$1:$C$4</c:f>
              <c:numCache>
                <c:formatCode>0_ </c:formatCode>
                <c:ptCount val="4"/>
                <c:pt idx="0">
                  <c:v>129</c:v>
                </c:pt>
                <c:pt idx="1">
                  <c:v>180</c:v>
                </c:pt>
                <c:pt idx="2">
                  <c:v>123</c:v>
                </c:pt>
                <c:pt idx="3">
                  <c:v>61</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24390034766722"/>
                  <c:y val="0.0329981250022789"/>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12602044287695"/>
                  <c:y val="0.089577483889734"/>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88109756097561"/>
                  <c:y val="0.088358458961474"/>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29107439935571"/>
                  <c:y val="0.0422959594568712"/>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35332865762929"/>
                  <c:y val="0.0346862789984944"/>
                </c:manualLayout>
              </c:layout>
              <c:showLegendKey val="0"/>
              <c:showVal val="1"/>
              <c:showCatName val="1"/>
              <c:showSerName val="0"/>
              <c:showPercent val="0"/>
              <c:showBubbleSize val="0"/>
              <c:extLst>
                <c:ext xmlns:c15="http://schemas.microsoft.com/office/drawing/2012/chart" uri="{CE6537A1-D6FC-4f65-9D91-7224C49458BB}">
                  <c15:layout>
                    <c:manualLayout>
                      <c:w val="0.229935519275621"/>
                      <c:h val="0.104065725721508"/>
                    </c:manualLayout>
                  </c15:layout>
                </c:ext>
              </c:extLst>
            </c:dLbl>
            <c:dLbl>
              <c:idx val="5"/>
              <c:layout>
                <c:manualLayout>
                  <c:x val="-0.157792110339951"/>
                  <c:y val="0.00529500455814797"/>
                </c:manualLayout>
              </c:layout>
              <c:showLegendKey val="0"/>
              <c:showVal val="1"/>
              <c:showCatName val="1"/>
              <c:showSerName val="0"/>
              <c:showPercent val="0"/>
              <c:showBubbleSize val="0"/>
              <c:extLst>
                <c:ext xmlns:c15="http://schemas.microsoft.com/office/drawing/2012/chart" uri="{CE6537A1-D6FC-4f65-9D91-7224C49458BB}">
                  <c15:layout>
                    <c:manualLayout>
                      <c:w val="0.204966387707504"/>
                      <c:h val="0.103644406993891"/>
                    </c:manualLayout>
                  </c15:layout>
                </c:ext>
              </c:extLst>
            </c:dLbl>
            <c:dLbl>
              <c:idx val="6"/>
              <c:layout>
                <c:manualLayout>
                  <c:x val="-0.16290637858361"/>
                  <c:y val="-0.0302402928200443"/>
                </c:manualLayout>
              </c:layout>
              <c:showLegendKey val="0"/>
              <c:showVal val="1"/>
              <c:showCatName val="1"/>
              <c:showSerName val="0"/>
              <c:showPercent val="0"/>
              <c:showBubbleSize val="0"/>
              <c:extLst>
                <c:ext xmlns:c15="http://schemas.microsoft.com/office/drawing/2012/chart" uri="{CE6537A1-D6FC-4f65-9D91-7224C49458BB}">
                  <c15:layout>
                    <c:manualLayout>
                      <c:w val="0.287282206063932"/>
                      <c:h val="0.104065725721508"/>
                    </c:manualLayout>
                  </c15:layout>
                </c:ext>
              </c:extLst>
            </c:dLbl>
            <c:dLbl>
              <c:idx val="7"/>
              <c:layout>
                <c:manualLayout>
                  <c:x val="-0.194239635734482"/>
                  <c:y val="-0.06621762344934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管理学院 7篇, 2.3%</a:t>
                    </a:r>
                  </a:p>
                </c:rich>
              </c:tx>
              <c:showLegendKey val="0"/>
              <c:showVal val="1"/>
              <c:showCatName val="1"/>
              <c:showSerName val="0"/>
              <c:showPercent val="0"/>
              <c:showBubbleSize val="0"/>
              <c:extLst>
                <c:ext xmlns:c15="http://schemas.microsoft.com/office/drawing/2012/chart" uri="{CE6537A1-D6FC-4f65-9D91-7224C49458BB}">
                  <c15:layout>
                    <c:manualLayout>
                      <c:w val="0.256002195088489"/>
                      <c:h val="0.104065725721508"/>
                    </c:manualLayout>
                  </c15:layout>
                </c:ext>
              </c:extLst>
            </c:dLbl>
            <c:dLbl>
              <c:idx val="8"/>
              <c:layout>
                <c:manualLayout>
                  <c:x val="-0.176527464090332"/>
                  <c:y val="-0.120123719714907"/>
                </c:manualLayout>
              </c:layout>
              <c:showLegendKey val="0"/>
              <c:showVal val="1"/>
              <c:showCatName val="1"/>
              <c:showSerName val="0"/>
              <c:showPercent val="0"/>
              <c:showBubbleSize val="0"/>
              <c:extLst>
                <c:ext xmlns:c15="http://schemas.microsoft.com/office/drawing/2012/chart" uri="{CE6537A1-D6FC-4f65-9D91-7224C49458BB}">
                  <c15:layout>
                    <c:manualLayout>
                      <c:w val="0.290437645767595"/>
                      <c:h val="0.104065725721508"/>
                    </c:manualLayout>
                  </c15:layout>
                </c:ext>
              </c:extLst>
            </c:dLbl>
            <c:dLbl>
              <c:idx val="9"/>
              <c:layout>
                <c:manualLayout>
                  <c:x val="0.00348217907341764"/>
                  <c:y val="0.151291240325467"/>
                </c:manualLayout>
              </c:layou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0.000699037087984798"/>
                  <c:y val="-0.104717905583823"/>
                </c:manualLayout>
              </c:layout>
              <c:showLegendKey val="0"/>
              <c:showVal val="1"/>
              <c:showCatName val="1"/>
              <c:showSerName val="0"/>
              <c:showPercent val="0"/>
              <c:showBubbleSize val="0"/>
              <c:extLst>
                <c:ext xmlns:c15="http://schemas.microsoft.com/office/drawing/2012/chart" uri="{CE6537A1-D6FC-4f65-9D91-7224C49458BB}">
                  <c15:layout/>
                </c:ext>
              </c:extLst>
            </c:dLbl>
            <c:dLbl>
              <c:idx val="11"/>
              <c:layout>
                <c:manualLayout>
                  <c:x val="0.123398820756103"/>
                  <c:y val="0.0975642767596098"/>
                </c:manualLayout>
              </c:layout>
              <c:showLegendKey val="0"/>
              <c:showVal val="1"/>
              <c:showCatName val="1"/>
              <c:showSerName val="0"/>
              <c:showPercent val="0"/>
              <c:showBubbleSize val="0"/>
              <c:extLst>
                <c:ext xmlns:c15="http://schemas.microsoft.com/office/drawing/2012/chart" uri="{CE6537A1-D6FC-4f65-9D91-7224C49458BB}">
                  <c15:layout/>
                </c:ext>
              </c:extLst>
            </c:dLbl>
            <c:dLbl>
              <c:idx val="12"/>
              <c:layout>
                <c:manualLayout>
                  <c:x val="0.180805027952666"/>
                  <c:y val="-0.0665436053751019"/>
                </c:manualLayout>
              </c:layout>
              <c:showLegendKey val="0"/>
              <c:showVal val="1"/>
              <c:showCatName val="1"/>
              <c:showSerName val="0"/>
              <c:showPercent val="0"/>
              <c:showBubbleSize val="0"/>
              <c:extLst>
                <c:ext xmlns:c15="http://schemas.microsoft.com/office/drawing/2012/chart" uri="{CE6537A1-D6FC-4f65-9D91-7224C49458BB}">
                  <c15:layout>
                    <c:manualLayout>
                      <c:w val="0.232679379887502"/>
                      <c:h val="0.103644406993891"/>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[0.表.xlsx]Sheet1!$A$69:$B$81</c:f>
              <c:multiLvlStrCache>
                <c:ptCount val="13"/>
                <c:lvl>
                  <c:pt idx="0">
                    <c:v>133篇</c:v>
                  </c:pt>
                  <c:pt idx="1">
                    <c:v>49篇</c:v>
                  </c:pt>
                  <c:pt idx="2">
                    <c:v>32篇</c:v>
                  </c:pt>
                  <c:pt idx="3">
                    <c:v>30篇</c:v>
                  </c:pt>
                  <c:pt idx="4">
                    <c:v>36篇</c:v>
                  </c:pt>
                  <c:pt idx="5">
                    <c:v>11篇</c:v>
                  </c:pt>
                  <c:pt idx="6">
                    <c:v>11篇</c:v>
                  </c:pt>
                  <c:pt idx="7">
                    <c:v>7篇</c:v>
                  </c:pt>
                  <c:pt idx="8">
                    <c:v>12篇</c:v>
                  </c:pt>
                  <c:pt idx="9">
                    <c:v>13篇</c:v>
                  </c:pt>
                  <c:pt idx="10">
                    <c:v>2篇</c:v>
                  </c:pt>
                  <c:pt idx="11">
                    <c:v>2篇</c:v>
                  </c:pt>
                  <c:pt idx="12">
                    <c:v>1篇</c:v>
                  </c:pt>
                </c:lvl>
                <c:lvl>
                  <c:pt idx="0">
                    <c:v>材料科学与工程学院</c:v>
                  </c:pt>
                  <c:pt idx="1">
                    <c:v>电气工程学院</c:v>
                  </c:pt>
                  <c:pt idx="2">
                    <c:v>机械工程学院</c:v>
                  </c:pt>
                  <c:pt idx="3">
                    <c:v>环境与化学工程学院</c:v>
                  </c:pt>
                  <c:pt idx="4">
                    <c:v>理学院</c:v>
                  </c:pt>
                  <c:pt idx="5">
                    <c:v>建筑与土木工程学院</c:v>
                  </c:pt>
                  <c:pt idx="6">
                    <c:v>石油化工学院</c:v>
                  </c:pt>
                  <c:pt idx="7">
                    <c:v>管理科学与工程学院</c:v>
                  </c:pt>
                  <c:pt idx="8">
                    <c:v>人工智能学院</c:v>
                  </c:pt>
                  <c:pt idx="9">
                    <c:v>信息科学与工程学院</c:v>
                  </c:pt>
                  <c:pt idx="10">
                    <c:v>软件学院</c:v>
                  </c:pt>
                  <c:pt idx="11">
                    <c:v>化工装备学院</c:v>
                  </c:pt>
                  <c:pt idx="12">
                    <c:v>化工过程自动化学院</c:v>
                  </c:pt>
                </c:lvl>
              </c:multiLvlStrCache>
            </c:multiLvlStrRef>
          </c:cat>
          <c:val>
            <c:numRef>
              <c:f>[0.表.xlsx]Sheet1!$C$69:$C$81</c:f>
              <c:numCache>
                <c:formatCode>0.0%</c:formatCode>
                <c:ptCount val="13"/>
                <c:pt idx="0">
                  <c:v>0.43</c:v>
                </c:pt>
                <c:pt idx="1">
                  <c:v>0.159</c:v>
                </c:pt>
                <c:pt idx="2">
                  <c:v>0.104</c:v>
                </c:pt>
                <c:pt idx="3">
                  <c:v>0.097</c:v>
                </c:pt>
                <c:pt idx="4">
                  <c:v>0.117</c:v>
                </c:pt>
                <c:pt idx="5">
                  <c:v>0.036</c:v>
                </c:pt>
                <c:pt idx="6">
                  <c:v>0.036</c:v>
                </c:pt>
                <c:pt idx="7">
                  <c:v>0.023</c:v>
                </c:pt>
                <c:pt idx="8">
                  <c:v>0.039</c:v>
                </c:pt>
                <c:pt idx="9">
                  <c:v>0.042</c:v>
                </c:pt>
                <c:pt idx="10">
                  <c:v>0.006</c:v>
                </c:pt>
                <c:pt idx="11">
                  <c:v>0.006</c:v>
                </c:pt>
                <c:pt idx="12">
                  <c:v>0.003</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50734050470198"/>
                  <c:y val="-0.0559086634366004"/>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12730069541624"/>
                  <c:y val="0.0889961771106366"/>
                </c:manualLayout>
              </c:layout>
              <c:showLegendKey val="0"/>
              <c:showVal val="1"/>
              <c:showCatName val="1"/>
              <c:showSerName val="0"/>
              <c:showPercent val="0"/>
              <c:showBubbleSize val="0"/>
              <c:extLst>
                <c:ext xmlns:c15="http://schemas.microsoft.com/office/drawing/2012/chart" uri="{CE6537A1-D6FC-4f65-9D91-7224C49458BB}">
                  <c15:layout>
                    <c:manualLayout>
                      <c:w val="0.219163292847503"/>
                      <c:h val="0.110936447338873"/>
                    </c:manualLayout>
                  </c15:layout>
                </c:ext>
              </c:extLst>
            </c:dLbl>
            <c:dLbl>
              <c:idx val="2"/>
              <c:layout>
                <c:manualLayout>
                  <c:x val="-0.129846638109379"/>
                  <c:y val="0.0496340206404281"/>
                </c:manualLayout>
              </c:layout>
              <c:showLegendKey val="0"/>
              <c:showVal val="1"/>
              <c:showCatName val="1"/>
              <c:showSerName val="0"/>
              <c:showPercent val="0"/>
              <c:showBubbleSize val="0"/>
              <c:extLst>
                <c:ext xmlns:c15="http://schemas.microsoft.com/office/drawing/2012/chart" uri="{CE6537A1-D6FC-4f65-9D91-7224C49458BB}">
                  <c15:layout>
                    <c:manualLayout>
                      <c:w val="0.226450742240216"/>
                      <c:h val="0.110936447338873"/>
                    </c:manualLayout>
                  </c15:layout>
                </c:ext>
              </c:extLst>
            </c:dLbl>
            <c:dLbl>
              <c:idx val="3"/>
              <c:layout>
                <c:manualLayout>
                  <c:x val="-0.122604054280211"/>
                  <c:y val="0.0263035469178095"/>
                </c:manualLayout>
              </c:layout>
              <c:showLegendKey val="0"/>
              <c:showVal val="1"/>
              <c:showCatName val="1"/>
              <c:showSerName val="0"/>
              <c:showPercent val="0"/>
              <c:showBubbleSize val="0"/>
              <c:extLst>
                <c:ext xmlns:c15="http://schemas.microsoft.com/office/drawing/2012/chart" uri="{CE6537A1-D6FC-4f65-9D91-7224C49458BB}">
                  <c15:layout>
                    <c:manualLayout>
                      <c:w val="0.216599190283401"/>
                      <c:h val="0.115203233774983"/>
                    </c:manualLayout>
                  </c15:layout>
                </c:ext>
              </c:extLst>
            </c:dLbl>
            <c:dLbl>
              <c:idx val="4"/>
              <c:layout>
                <c:manualLayout>
                  <c:x val="-0.150623666940845"/>
                  <c:y val="0.00811314357021587"/>
                </c:manualLayout>
              </c:layout>
              <c:showLegendKey val="0"/>
              <c:showVal val="1"/>
              <c:showCatName val="1"/>
              <c:showSerName val="0"/>
              <c:showPercent val="0"/>
              <c:showBubbleSize val="0"/>
              <c:extLst>
                <c:ext xmlns:c15="http://schemas.microsoft.com/office/drawing/2012/chart" uri="{CE6537A1-D6FC-4f65-9D91-7224C49458BB}">
                  <c15:layout>
                    <c:manualLayout>
                      <c:w val="0.248178137651822"/>
                      <c:h val="0.114754098360656"/>
                    </c:manualLayout>
                  </c15:layout>
                </c:ext>
              </c:extLst>
            </c:dLbl>
            <c:dLbl>
              <c:idx val="5"/>
              <c:layout>
                <c:manualLayout>
                  <c:x val="-0.170585281958703"/>
                  <c:y val="-0.0260302626331645"/>
                </c:manualLayout>
              </c:layout>
              <c:showLegendKey val="0"/>
              <c:showVal val="1"/>
              <c:showCatName val="1"/>
              <c:showSerName val="0"/>
              <c:showPercent val="0"/>
              <c:showBubbleSize val="0"/>
              <c:extLst>
                <c:ext xmlns:c15="http://schemas.microsoft.com/office/drawing/2012/chart" uri="{CE6537A1-D6FC-4f65-9D91-7224C49458BB}">
                  <c15:layout>
                    <c:manualLayout>
                      <c:w val="0.293792172739541"/>
                      <c:h val="0.110936447338873"/>
                    </c:manualLayout>
                  </c15:layout>
                </c:ext>
              </c:extLst>
            </c:dLbl>
            <c:dLbl>
              <c:idx val="6"/>
              <c:layout>
                <c:manualLayout>
                  <c:x val="-0.168527163250119"/>
                  <c:y val="-0.0509535589057542"/>
                </c:manualLayout>
              </c:layout>
              <c:showLegendKey val="0"/>
              <c:showVal val="1"/>
              <c:showCatName val="1"/>
              <c:showSerName val="0"/>
              <c:showPercent val="0"/>
              <c:showBubbleSize val="0"/>
              <c:extLst>
                <c:ext xmlns:c15="http://schemas.microsoft.com/office/drawing/2012/chart" uri="{CE6537A1-D6FC-4f65-9D91-7224C49458BB}">
                  <c15:layout/>
                </c:ext>
              </c:extLst>
            </c:dLbl>
            <c:dLbl>
              <c:idx val="7"/>
              <c:layout>
                <c:manualLayout>
                  <c:x val="-0.10455456685147"/>
                  <c:y val="-0.101641881083971"/>
                </c:manualLayout>
              </c:layout>
              <c:showLegendKey val="0"/>
              <c:showVal val="1"/>
              <c:showCatName val="1"/>
              <c:showSerName val="0"/>
              <c:showPercent val="0"/>
              <c:showBubbleSize val="0"/>
              <c:extLst>
                <c:ext xmlns:c15="http://schemas.microsoft.com/office/drawing/2012/chart" uri="{CE6537A1-D6FC-4f65-9D91-7224C49458BB}">
                  <c15:layout>
                    <c:manualLayout>
                      <c:w val="0.352226720647773"/>
                      <c:h val="0.110487311924545"/>
                    </c:manualLayout>
                  </c15:layout>
                </c:ext>
              </c:extLst>
            </c:dLbl>
            <c:dLbl>
              <c:idx val="8"/>
              <c:layout>
                <c:manualLayout>
                  <c:x val="0.00650194595479972"/>
                  <c:y val="0.178857780647691"/>
                </c:manualLayout>
              </c:layou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0.189795576825156"/>
                  <c:y val="-0.080566952004375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管理学院 1篇, 0.8%</a:t>
                    </a:r>
                  </a:p>
                </c:rich>
              </c:tx>
              <c:showLegendKey val="0"/>
              <c:showVal val="1"/>
              <c:showCatName val="1"/>
              <c:showSerName val="0"/>
              <c:showPercent val="0"/>
              <c:showBubbleSize val="0"/>
              <c:extLst>
                <c:ext xmlns:c15="http://schemas.microsoft.com/office/drawing/2012/chart" uri="{CE6537A1-D6FC-4f65-9D91-7224C49458BB}">
                  <c15:layout>
                    <c:manualLayout>
                      <c:w val="0.286504723346829"/>
                      <c:h val="0.114754098360656"/>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[0.表.xlsx]Sheet1!$A$69:$B$78</c:f>
              <c:multiLvlStrCache>
                <c:ptCount val="10"/>
                <c:lvl>
                  <c:pt idx="0">
                    <c:v>63篇</c:v>
                  </c:pt>
                  <c:pt idx="1">
                    <c:v>20篇</c:v>
                  </c:pt>
                  <c:pt idx="2">
                    <c:v>11篇</c:v>
                  </c:pt>
                  <c:pt idx="3">
                    <c:v>9篇</c:v>
                  </c:pt>
                  <c:pt idx="4">
                    <c:v>9篇</c:v>
                  </c:pt>
                  <c:pt idx="5">
                    <c:v>6篇</c:v>
                  </c:pt>
                  <c:pt idx="6">
                    <c:v>5篇</c:v>
                  </c:pt>
                  <c:pt idx="7">
                    <c:v>4篇</c:v>
                  </c:pt>
                  <c:pt idx="8">
                    <c:v>2篇</c:v>
                  </c:pt>
                  <c:pt idx="9">
                    <c:v>1篇</c:v>
                  </c:pt>
                </c:lvl>
                <c:lvl>
                  <c:pt idx="0">
                    <c:v>材料科学与工程学院</c:v>
                  </c:pt>
                  <c:pt idx="1">
                    <c:v>电气工程学院</c:v>
                  </c:pt>
                  <c:pt idx="2">
                    <c:v>人工智能学院</c:v>
                  </c:pt>
                  <c:pt idx="3">
                    <c:v>机械工程学院</c:v>
                  </c:pt>
                  <c:pt idx="4">
                    <c:v>环境与化学工程学院</c:v>
                  </c:pt>
                  <c:pt idx="5">
                    <c:v>石油化工学院</c:v>
                  </c:pt>
                  <c:pt idx="6">
                    <c:v>理学院</c:v>
                  </c:pt>
                  <c:pt idx="7">
                    <c:v>信息科学与工程学院</c:v>
                  </c:pt>
                  <c:pt idx="8">
                    <c:v>建筑与土木工程学院</c:v>
                  </c:pt>
                  <c:pt idx="9">
                    <c:v>管理科学与工程学院</c:v>
                  </c:pt>
                </c:lvl>
              </c:multiLvlStrCache>
            </c:multiLvlStrRef>
          </c:cat>
          <c:val>
            <c:numRef>
              <c:f>[0.表.xlsx]Sheet1!$C$69:$C$78</c:f>
              <c:numCache>
                <c:formatCode>0.0%</c:formatCode>
                <c:ptCount val="10"/>
                <c:pt idx="0">
                  <c:v>0.462</c:v>
                </c:pt>
                <c:pt idx="1">
                  <c:v>0.154</c:v>
                </c:pt>
                <c:pt idx="2">
                  <c:v>0.085</c:v>
                </c:pt>
                <c:pt idx="3">
                  <c:v>0.069</c:v>
                </c:pt>
                <c:pt idx="4">
                  <c:v>0.069</c:v>
                </c:pt>
                <c:pt idx="5">
                  <c:v>0.046</c:v>
                </c:pt>
                <c:pt idx="6">
                  <c:v>0.038</c:v>
                </c:pt>
                <c:pt idx="7">
                  <c:v>0.031</c:v>
                </c:pt>
                <c:pt idx="8">
                  <c:v>0.015</c:v>
                </c:pt>
                <c:pt idx="9">
                  <c:v>0.008</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6720529129161"/>
          <c:y val="0.101913642166076"/>
          <c:w val="0.497594536486657"/>
          <c:h val="0.801156587253105"/>
        </c:manualLayout>
      </c:layout>
      <c:doughnut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dPt>
          <c:dLbls>
            <c:dLbl>
              <c:idx val="0"/>
              <c:layout>
                <c:manualLayout>
                  <c:x val="0.145680293961706"/>
                  <c:y val="0.155155559383942"/>
                </c:manualLayout>
              </c:layout>
              <c:showLegendKey val="0"/>
              <c:showVal val="1"/>
              <c:showCatName val="1"/>
              <c:showSerName val="0"/>
              <c:showPercent val="0"/>
              <c:showBubbleSize val="0"/>
              <c:extLst>
                <c:ext xmlns:c15="http://schemas.microsoft.com/office/drawing/2012/chart" uri="{CE6537A1-D6FC-4f65-9D91-7224C49458BB}">
                  <c15:layout>
                    <c:manualLayout>
                      <c:w val="0.247945020886673"/>
                      <c:h val="0.128719275549806"/>
                    </c:manualLayout>
                  </c15:layout>
                </c:ext>
              </c:extLst>
            </c:dLbl>
            <c:dLbl>
              <c:idx val="1"/>
              <c:layout>
                <c:manualLayout>
                  <c:x val="-0.118043816433824"/>
                  <c:y val="0.0965119786204709"/>
                </c:manualLayout>
              </c:layout>
              <c:showLegendKey val="0"/>
              <c:showVal val="1"/>
              <c:showCatName val="1"/>
              <c:showSerName val="0"/>
              <c:showPercent val="0"/>
              <c:showBubbleSize val="0"/>
              <c:extLst>
                <c:ext xmlns:c15="http://schemas.microsoft.com/office/drawing/2012/chart" uri="{CE6537A1-D6FC-4f65-9D91-7224C49458BB}">
                  <c15:layout>
                    <c:manualLayout>
                      <c:w val="0.237164802587252"/>
                      <c:h val="0.10651142733937"/>
                    </c:manualLayout>
                  </c15:layout>
                </c:ext>
              </c:extLst>
            </c:dLbl>
            <c:dLbl>
              <c:idx val="2"/>
              <c:layout>
                <c:manualLayout>
                  <c:x val="-0.161287700279801"/>
                  <c:y val="0.0269982927677998"/>
                </c:manualLayout>
              </c:layout>
              <c:showLegendKey val="0"/>
              <c:showVal val="1"/>
              <c:showCatName val="1"/>
              <c:showSerName val="0"/>
              <c:showPercent val="0"/>
              <c:showBubbleSize val="0"/>
              <c:extLst>
                <c:ext xmlns:c15="http://schemas.microsoft.com/office/drawing/2012/chart" uri="{CE6537A1-D6FC-4f65-9D91-7224C49458BB}">
                  <c15:layout>
                    <c:manualLayout>
                      <c:w val="0.259129497372322"/>
                      <c:h val="0.10651142733937"/>
                    </c:manualLayout>
                  </c15:layout>
                </c:ext>
              </c:extLst>
            </c:dLbl>
            <c:dLbl>
              <c:idx val="3"/>
              <c:layout>
                <c:manualLayout>
                  <c:x val="-0.139029947707522"/>
                  <c:y val="0.0043122035360069"/>
                </c:manualLayout>
              </c:layout>
              <c:showLegendKey val="0"/>
              <c:showVal val="1"/>
              <c:showCatName val="1"/>
              <c:showSerName val="0"/>
              <c:showPercent val="0"/>
              <c:showBubbleSize val="0"/>
              <c:extLst>
                <c:ext xmlns:c15="http://schemas.microsoft.com/office/drawing/2012/chart" uri="{CE6537A1-D6FC-4f65-9D91-7224C49458BB}">
                  <c15:layout>
                    <c:manualLayout>
                      <c:w val="0.207923460450074"/>
                      <c:h val="0.10651142733937"/>
                    </c:manualLayout>
                  </c15:layout>
                </c:ext>
              </c:extLst>
            </c:dLbl>
            <c:dLbl>
              <c:idx val="4"/>
              <c:layout>
                <c:manualLayout>
                  <c:x val="-0.127987858859239"/>
                  <c:y val="-0.00468336387701079"/>
                </c:manualLayout>
              </c:layou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153024496621357"/>
                  <c:y val="-0.00577234673698955"/>
                </c:manualLayout>
              </c:layout>
              <c:showLegendKey val="0"/>
              <c:showVal val="1"/>
              <c:showCatName val="1"/>
              <c:showSerName val="0"/>
              <c:showPercent val="0"/>
              <c:showBubbleSize val="0"/>
              <c:extLst>
                <c:ext xmlns:c15="http://schemas.microsoft.com/office/drawing/2012/chart" uri="{CE6537A1-D6FC-4f65-9D91-7224C49458BB}">
                  <c15:layout>
                    <c:manualLayout>
                      <c:w val="0.238242824417194"/>
                      <c:h val="0.10608020698577"/>
                    </c:manualLayout>
                  </c15:layout>
                </c:ext>
              </c:extLst>
            </c:dLbl>
            <c:dLbl>
              <c:idx val="6"/>
              <c:layout>
                <c:manualLayout>
                  <c:x val="-0.183498348192632"/>
                  <c:y val="-0.0615061944790624"/>
                </c:manualLayout>
              </c:layout>
              <c:showLegendKey val="0"/>
              <c:showVal val="1"/>
              <c:showCatName val="1"/>
              <c:showSerName val="0"/>
              <c:showPercent val="0"/>
              <c:showBubbleSize val="0"/>
              <c:extLst>
                <c:ext xmlns:c15="http://schemas.microsoft.com/office/drawing/2012/chart" uri="{CE6537A1-D6FC-4f65-9D91-7224C49458BB}">
                  <c15:layout>
                    <c:manualLayout>
                      <c:w val="0.245384719040561"/>
                      <c:h val="0.10608020698577"/>
                    </c:manualLayout>
                  </c15:layout>
                </c:ext>
              </c:extLst>
            </c:dLbl>
            <c:dLbl>
              <c:idx val="7"/>
              <c:layout>
                <c:manualLayout>
                  <c:x val="-0.00934540082903858"/>
                  <c:y val="0.265445235673646"/>
                </c:manualLayout>
              </c:layout>
              <c:showLegendKey val="0"/>
              <c:showVal val="1"/>
              <c:showCatName val="1"/>
              <c:showSerName val="0"/>
              <c:showPercent val="0"/>
              <c:showBubbleSize val="0"/>
              <c:extLst>
                <c:ext xmlns:c15="http://schemas.microsoft.com/office/drawing/2012/chart" uri="{CE6537A1-D6FC-4f65-9D91-7224C49458BB}">
                  <c15:layout>
                    <c:manualLayout>
                      <c:w val="0.156313165341598"/>
                      <c:h val="0.134325140146615"/>
                    </c:manualLayout>
                  </c15:layout>
                </c:ext>
              </c:extLst>
            </c:dLbl>
            <c:dLbl>
              <c:idx val="8"/>
              <c:layout>
                <c:manualLayout>
                  <c:x val="-0.179852031721614"/>
                  <c:y val="-0.101441097854883"/>
                </c:manualLayout>
              </c:layout>
              <c:showLegendKey val="0"/>
              <c:showVal val="1"/>
              <c:showCatName val="1"/>
              <c:showSerName val="0"/>
              <c:showPercent val="0"/>
              <c:showBubbleSize val="0"/>
              <c:extLst>
                <c:ext xmlns:c15="http://schemas.microsoft.com/office/drawing/2012/chart" uri="{CE6537A1-D6FC-4f65-9D91-7224C49458BB}">
                  <c15:layout>
                    <c:manualLayout>
                      <c:w val="0.241881148093249"/>
                      <c:h val="0.10608020698577"/>
                    </c:manualLayout>
                  </c15:layout>
                </c:ext>
              </c:extLst>
            </c:dLbl>
            <c:dLbl>
              <c:idx val="9"/>
              <c:layout>
                <c:manualLayout>
                  <c:x val="0.0820846409037467"/>
                  <c:y val="-0.096402378606433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2"/>
                        </a:solidFill>
                        <a:latin typeface="+mn-lt"/>
                        <a:ea typeface="+mn-ea"/>
                        <a:cs typeface="+mn-cs"/>
                      </a:defRPr>
                    </a:pPr>
                    <a:r>
                      <a:t>管理学院 1篇, 0.7%</a:t>
                    </a:r>
                  </a:p>
                </c:rich>
              </c:tx>
              <c:showLegendKey val="0"/>
              <c:showVal val="1"/>
              <c:showCatName val="1"/>
              <c:showSerName val="0"/>
              <c:showPercent val="0"/>
              <c:showBubbleSize val="0"/>
              <c:extLst>
                <c:ext xmlns:c15="http://schemas.microsoft.com/office/drawing/2012/chart" uri="{CE6537A1-D6FC-4f65-9D91-7224C49458BB}">
                  <c15:layout>
                    <c:manualLayout>
                      <c:w val="0.251583344562727"/>
                      <c:h val="0.10651142733937"/>
                    </c:manualLayout>
                  </c15:layout>
                </c:ext>
              </c:extLst>
            </c:dLbl>
            <c:dLbl>
              <c:idx val="10"/>
              <c:layout>
                <c:manualLayout>
                  <c:x val="0.00689190249260504"/>
                  <c:y val="0.160779600037195"/>
                </c:manualLayout>
              </c:layout>
              <c:showLegendKey val="0"/>
              <c:showVal val="1"/>
              <c:showCatName val="1"/>
              <c:showSerName val="0"/>
              <c:showPercent val="0"/>
              <c:showBubbleSize val="0"/>
              <c:extLst>
                <c:ext xmlns:c15="http://schemas.microsoft.com/office/drawing/2012/chart" uri="{CE6537A1-D6FC-4f65-9D91-7224C49458BB}">
                  <c15:layout>
                    <c:manualLayout>
                      <c:w val="0.171270718232044"/>
                      <c:h val="0.186934023285899"/>
                    </c:manualLayout>
                  </c15:layout>
                </c:ext>
              </c:extLst>
            </c:dLbl>
            <c:dLbl>
              <c:idx val="11"/>
              <c:layout>
                <c:manualLayout>
                  <c:x val="0.262805109396737"/>
                  <c:y val="0.00427611484422726"/>
                </c:manualLayout>
              </c:layout>
              <c:showLegendKey val="0"/>
              <c:showVal val="1"/>
              <c:showCatName val="1"/>
              <c:showSerName val="0"/>
              <c:showPercent val="0"/>
              <c:showBubbleSize val="0"/>
              <c:extLst>
                <c:ext xmlns:c15="http://schemas.microsoft.com/office/drawing/2012/chart" uri="{CE6537A1-D6FC-4f65-9D91-7224C49458BB}">
                  <c15:layout>
                    <c:manualLayout>
                      <c:w val="0.235817275299825"/>
                      <c:h val="0.12095730918499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multiLvlStrRef>
              <c:f>[0.表.xlsx]Sheet1!$A$69:$B$80</c:f>
              <c:multiLvlStrCache>
                <c:ptCount val="12"/>
                <c:lvl>
                  <c:pt idx="0">
                    <c:v>74篇</c:v>
                  </c:pt>
                  <c:pt idx="1">
                    <c:v>21篇</c:v>
                  </c:pt>
                  <c:pt idx="2">
                    <c:v>18篇</c:v>
                  </c:pt>
                  <c:pt idx="3">
                    <c:v>9篇</c:v>
                  </c:pt>
                  <c:pt idx="4">
                    <c:v>9篇</c:v>
                  </c:pt>
                  <c:pt idx="5">
                    <c:v>8篇</c:v>
                  </c:pt>
                  <c:pt idx="6">
                    <c:v>6篇</c:v>
                  </c:pt>
                  <c:pt idx="7">
                    <c:v>6篇</c:v>
                  </c:pt>
                  <c:pt idx="8">
                    <c:v>4篇</c:v>
                  </c:pt>
                  <c:pt idx="9">
                    <c:v>1篇</c:v>
                  </c:pt>
                  <c:pt idx="10">
                    <c:v>1篇</c:v>
                  </c:pt>
                  <c:pt idx="11">
                    <c:v>1篇</c:v>
                  </c:pt>
                </c:lvl>
                <c:lvl>
                  <c:pt idx="0">
                    <c:v>材料科学与工程学院</c:v>
                  </c:pt>
                  <c:pt idx="1">
                    <c:v>电气工程学院</c:v>
                  </c:pt>
                  <c:pt idx="2">
                    <c:v>机械工程学院</c:v>
                  </c:pt>
                  <c:pt idx="3">
                    <c:v>人工智能学院</c:v>
                  </c:pt>
                  <c:pt idx="4">
                    <c:v>理学院</c:v>
                  </c:pt>
                  <c:pt idx="5">
                    <c:v>信息科学与工程学院</c:v>
                  </c:pt>
                  <c:pt idx="6">
                    <c:v>环境与化学工程学院</c:v>
                  </c:pt>
                  <c:pt idx="7">
                    <c:v>石油化工学院</c:v>
                  </c:pt>
                  <c:pt idx="8">
                    <c:v>建筑与土木工程学院</c:v>
                  </c:pt>
                  <c:pt idx="9">
                    <c:v>管理科学与工程学院</c:v>
                  </c:pt>
                  <c:pt idx="10">
                    <c:v>化工装备学院</c:v>
                  </c:pt>
                  <c:pt idx="11">
                    <c:v>化工过程自动化学院</c:v>
                  </c:pt>
                </c:lvl>
              </c:multiLvlStrCache>
            </c:multiLvlStrRef>
          </c:cat>
          <c:val>
            <c:numRef>
              <c:f>[0.表.xlsx]Sheet1!$C$69:$C$80</c:f>
              <c:numCache>
                <c:formatCode>0.0%</c:formatCode>
                <c:ptCount val="12"/>
                <c:pt idx="0">
                  <c:v>0.487</c:v>
                </c:pt>
                <c:pt idx="1">
                  <c:v>0.138</c:v>
                </c:pt>
                <c:pt idx="2">
                  <c:v>0.118</c:v>
                </c:pt>
                <c:pt idx="3">
                  <c:v>0.059</c:v>
                </c:pt>
                <c:pt idx="4">
                  <c:v>0.059</c:v>
                </c:pt>
                <c:pt idx="5">
                  <c:v>0.053</c:v>
                </c:pt>
                <c:pt idx="6">
                  <c:v>0.039</c:v>
                </c:pt>
                <c:pt idx="7">
                  <c:v>0.036</c:v>
                </c:pt>
                <c:pt idx="8">
                  <c:v>0.026</c:v>
                </c:pt>
                <c:pt idx="9">
                  <c:v>0.007</c:v>
                </c:pt>
                <c:pt idx="10">
                  <c:v>0.007</c:v>
                </c:pt>
                <c:pt idx="11">
                  <c:v>0.007</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[0.表.xlsx]Sheet1!$A$252</c:f>
              <c:strCache>
                <c:ptCount val="1"/>
                <c:pt idx="0">
                  <c:v>2019年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[0.表.xlsx]Sheet1!$B$251:$E$251</c:f>
              <c:strCache>
                <c:ptCount val="4"/>
                <c:pt idx="0" c:formatCode="0_ ">
                  <c:v>Engineering</c:v>
                </c:pt>
                <c:pt idx="1">
                  <c:v>Materials Science</c:v>
                </c:pt>
                <c:pt idx="2">
                  <c:v>Chemistry</c:v>
                </c:pt>
                <c:pt idx="3">
                  <c:v>Physics</c:v>
                </c:pt>
              </c:strCache>
            </c:strRef>
          </c:cat>
          <c:val>
            <c:numRef>
              <c:f>[0.表.xlsx]Sheet1!$B$252:$E$252</c:f>
              <c:numCache>
                <c:formatCode>General</c:formatCode>
                <c:ptCount val="4"/>
                <c:pt idx="0">
                  <c:v>117</c:v>
                </c:pt>
                <c:pt idx="1" c:formatCode="0_ ">
                  <c:v>138</c:v>
                </c:pt>
                <c:pt idx="2">
                  <c:v>55</c:v>
                </c:pt>
                <c:pt idx="3">
                  <c:v>31</c:v>
                </c:pt>
              </c:numCache>
            </c:numRef>
          </c:val>
        </c:ser>
        <c:ser>
          <c:idx val="1"/>
          <c:order val="1"/>
          <c:tx>
            <c:strRef>
              <c:f>[0.表.xlsx]Sheet1!$A$253</c:f>
              <c:strCache>
                <c:ptCount val="1"/>
                <c:pt idx="0">
                  <c:v>2020年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[0.表.xlsx]Sheet1!$B$251:$E$251</c:f>
              <c:strCache>
                <c:ptCount val="4"/>
                <c:pt idx="0" c:formatCode="0_ ">
                  <c:v>Engineering</c:v>
                </c:pt>
                <c:pt idx="1">
                  <c:v>Materials Science</c:v>
                </c:pt>
                <c:pt idx="2">
                  <c:v>Chemistry</c:v>
                </c:pt>
                <c:pt idx="3">
                  <c:v>Physics</c:v>
                </c:pt>
              </c:strCache>
            </c:strRef>
          </c:cat>
          <c:val>
            <c:numRef>
              <c:f>[0.表.xlsx]Sheet1!$B$253:$E$253</c:f>
              <c:numCache>
                <c:formatCode>General</c:formatCode>
                <c:ptCount val="4"/>
                <c:pt idx="0">
                  <c:v>162</c:v>
                </c:pt>
                <c:pt idx="1" c:formatCode="0_ ">
                  <c:v>151</c:v>
                </c:pt>
                <c:pt idx="2">
                  <c:v>43</c:v>
                </c:pt>
                <c:pt idx="3">
                  <c:v>39</c:v>
                </c:pt>
              </c:numCache>
            </c:numRef>
          </c:val>
        </c:ser>
        <c:ser>
          <c:idx val="2"/>
          <c:order val="2"/>
          <c:tx>
            <c:strRef>
              <c:f>[0.表.xlsx]Sheet1!$A$254</c:f>
              <c:strCache>
                <c:ptCount val="1"/>
                <c:pt idx="0">
                  <c:v>2021年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[0.表.xlsx]Sheet1!$B$251:$E$251</c:f>
              <c:strCache>
                <c:ptCount val="4"/>
                <c:pt idx="0" c:formatCode="0_ ">
                  <c:v>Engineering</c:v>
                </c:pt>
                <c:pt idx="1">
                  <c:v>Materials Science</c:v>
                </c:pt>
                <c:pt idx="2">
                  <c:v>Chemistry</c:v>
                </c:pt>
                <c:pt idx="3">
                  <c:v>Physics</c:v>
                </c:pt>
              </c:strCache>
            </c:strRef>
          </c:cat>
          <c:val>
            <c:numRef>
              <c:f>[0.表.xlsx]Sheet1!$B$254:$E$254</c:f>
              <c:numCache>
                <c:formatCode>General</c:formatCode>
                <c:ptCount val="4"/>
                <c:pt idx="0">
                  <c:v>184</c:v>
                </c:pt>
                <c:pt idx="1" c:formatCode="0_ ">
                  <c:v>156</c:v>
                </c:pt>
                <c:pt idx="2">
                  <c:v>65</c:v>
                </c:pt>
                <c:pt idx="3">
                  <c:v>42</c:v>
                </c:pt>
              </c:numCache>
            </c:numRef>
          </c:val>
        </c:ser>
        <c:dLbls>
          <c:showLegendKey val="0"/>
          <c:showVal val="0"/>
          <c:showCatName val="0"/>
          <c:showSerName val="0"/>
          <c:showPercent val="0"/>
          <c:showBubbleSize val="0"/>
        </c:dLbls>
        <c:gapWidth val="100"/>
        <c:overlap val="-24"/>
        <c:axId val="648364585"/>
        <c:axId val="952285197"/>
      </c:barChart>
      <c:catAx>
        <c:axId val="648364585"/>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2285197"/>
        <c:crosses val="autoZero"/>
        <c:auto val="1"/>
        <c:lblAlgn val="ctr"/>
        <c:lblOffset val="100"/>
        <c:noMultiLvlLbl val="0"/>
      </c:catAx>
      <c:valAx>
        <c:axId val="9522851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836458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8">
    <a:dk1>
      <a:sysClr val="windowText" lastClr="000000"/>
    </a:dk1>
    <a:lt1>
      <a:sysClr val="window" lastClr="FFFFFF"/>
    </a:lt1>
    <a:dk2>
      <a:srgbClr val="E44856"/>
    </a:dk2>
    <a:lt2>
      <a:srgbClr val="8D0F3E"/>
    </a:lt2>
    <a:accent1>
      <a:srgbClr val="055280"/>
    </a:accent1>
    <a:accent2>
      <a:srgbClr val="34B2E4"/>
    </a:accent2>
    <a:accent3>
      <a:srgbClr val="64D0D9"/>
    </a:accent3>
    <a:accent4>
      <a:srgbClr val="65DAAD"/>
    </a:accent4>
    <a:accent5>
      <a:srgbClr val="FFCD64"/>
    </a:accent5>
    <a:accent6>
      <a:srgbClr val="FE912A"/>
    </a:accent6>
    <a:hlink>
      <a:srgbClr val="5F5F5F"/>
    </a:hlink>
    <a:folHlink>
      <a:srgbClr val="919191"/>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11453</Words>
  <Characters>17876</Characters>
  <Lines>0</Lines>
  <Paragraphs>0</Paragraphs>
  <TotalTime>39</TotalTime>
  <ScaleCrop>false</ScaleCrop>
  <LinksUpToDate>false</LinksUpToDate>
  <CharactersWithSpaces>18535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2021-10-12T02:07:00Z</dcterms:created>
  <dc:creator>dell</dc:creator>
  <cp:lastModifiedBy>芃芃精灵</cp:lastModifiedBy>
  <dcterms:modified xsi:type="dcterms:W3CDTF">2022-12-04T03:34:52Z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E81D5B8B3EA94BAEBE4C57E84687911A</vt:lpwstr>
  </property>
</Properties>
</file>